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8678" w14:textId="2529ED9A" w:rsidR="00DF5650" w:rsidRDefault="00F146F5">
      <w:r>
        <w:rPr>
          <w:noProof/>
        </w:rPr>
        <w:drawing>
          <wp:anchor distT="0" distB="0" distL="114300" distR="114300" simplePos="0" relativeHeight="251659264" behindDoc="0" locked="0" layoutInCell="1" allowOverlap="1" wp14:anchorId="41C5CD1B" wp14:editId="310B23FF">
            <wp:simplePos x="0" y="0"/>
            <wp:positionH relativeFrom="column">
              <wp:posOffset>-238125</wp:posOffset>
            </wp:positionH>
            <wp:positionV relativeFrom="paragraph">
              <wp:posOffset>-557530</wp:posOffset>
            </wp:positionV>
            <wp:extent cx="2057400" cy="1094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094740"/>
                    </a:xfrm>
                    <a:prstGeom prst="rect">
                      <a:avLst/>
                    </a:prstGeom>
                    <a:noFill/>
                  </pic:spPr>
                </pic:pic>
              </a:graphicData>
            </a:graphic>
            <wp14:sizeRelH relativeFrom="page">
              <wp14:pctWidth>0</wp14:pctWidth>
            </wp14:sizeRelH>
            <wp14:sizeRelV relativeFrom="page">
              <wp14:pctHeight>0</wp14:pctHeight>
            </wp14:sizeRelV>
          </wp:anchor>
        </w:drawing>
      </w:r>
      <w:r w:rsidR="00DF5650">
        <w:rPr>
          <w:noProof/>
        </w:rPr>
        <mc:AlternateContent>
          <mc:Choice Requires="wps">
            <w:drawing>
              <wp:anchor distT="0" distB="0" distL="114300" distR="114300" simplePos="0" relativeHeight="251660288" behindDoc="0" locked="0" layoutInCell="1" allowOverlap="1" wp14:anchorId="1D2ADB41" wp14:editId="1BC02DEC">
                <wp:simplePos x="0" y="0"/>
                <wp:positionH relativeFrom="column">
                  <wp:posOffset>1809750</wp:posOffset>
                </wp:positionH>
                <wp:positionV relativeFrom="paragraph">
                  <wp:posOffset>-567690</wp:posOffset>
                </wp:positionV>
                <wp:extent cx="433387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333875" cy="1104900"/>
                        </a:xfrm>
                        <a:prstGeom prst="rect">
                          <a:avLst/>
                        </a:prstGeom>
                        <a:solidFill>
                          <a:schemeClr val="lt1"/>
                        </a:solidFill>
                        <a:ln w="6350">
                          <a:solidFill>
                            <a:prstClr val="black"/>
                          </a:solidFill>
                        </a:ln>
                      </wps:spPr>
                      <wps:txbx>
                        <w:txbxContent>
                          <w:p w14:paraId="52546D25" w14:textId="2CB4DB85" w:rsidR="00DF5650" w:rsidRPr="00C52A01" w:rsidRDefault="00DF5650" w:rsidP="00DF5650">
                            <w:pPr>
                              <w:rPr>
                                <w:sz w:val="48"/>
                                <w:szCs w:val="48"/>
                              </w:rPr>
                            </w:pPr>
                            <w:r>
                              <w:rPr>
                                <w:sz w:val="48"/>
                                <w:szCs w:val="48"/>
                              </w:rPr>
                              <w:t xml:space="preserve">Grade </w:t>
                            </w:r>
                            <w:r>
                              <w:rPr>
                                <w:sz w:val="48"/>
                                <w:szCs w:val="48"/>
                              </w:rPr>
                              <w:t>3</w:t>
                            </w:r>
                            <w:r>
                              <w:rPr>
                                <w:sz w:val="48"/>
                                <w:szCs w:val="48"/>
                              </w:rPr>
                              <w:t xml:space="preserve"> </w:t>
                            </w:r>
                            <w:r w:rsidRPr="00C52A01">
                              <w:rPr>
                                <w:sz w:val="48"/>
                                <w:szCs w:val="48"/>
                              </w:rPr>
                              <w:t>Cuming-Klassen</w:t>
                            </w:r>
                          </w:p>
                          <w:p w14:paraId="0BEC0986" w14:textId="77777777" w:rsidR="00DF5650" w:rsidRPr="00C52A01" w:rsidRDefault="00DF5650" w:rsidP="00DF5650">
                            <w:pPr>
                              <w:rPr>
                                <w:sz w:val="48"/>
                                <w:szCs w:val="48"/>
                              </w:rPr>
                            </w:pPr>
                            <w:r w:rsidRPr="00C52A01">
                              <w:rPr>
                                <w:sz w:val="48"/>
                                <w:szCs w:val="48"/>
                              </w:rPr>
                              <w:t>Class Newsletter</w:t>
                            </w:r>
                          </w:p>
                          <w:p w14:paraId="79360E6D" w14:textId="484ACD4C" w:rsidR="00DF5650" w:rsidRPr="00823747" w:rsidRDefault="00DF5650" w:rsidP="00DF5650">
                            <w:pPr>
                              <w:rPr>
                                <w:sz w:val="44"/>
                                <w:szCs w:val="44"/>
                              </w:rPr>
                            </w:pPr>
                            <w:r>
                              <w:rPr>
                                <w:sz w:val="44"/>
                                <w:szCs w:val="44"/>
                              </w:rPr>
                              <w:t xml:space="preserve">January </w:t>
                            </w:r>
                            <w:r>
                              <w:rPr>
                                <w:sz w:val="44"/>
                                <w:szCs w:val="44"/>
                              </w:rPr>
                              <w:t>8</w:t>
                            </w:r>
                            <w:r>
                              <w:rPr>
                                <w:sz w:val="44"/>
                                <w:szCs w:val="44"/>
                              </w:rPr>
                              <w:t>, 201</w:t>
                            </w:r>
                            <w:r>
                              <w:rPr>
                                <w:sz w:val="44"/>
                                <w:szCs w:val="44"/>
                              </w:rPr>
                              <w:t>8</w:t>
                            </w:r>
                          </w:p>
                          <w:p w14:paraId="2B813B71" w14:textId="77777777" w:rsidR="00DF5650" w:rsidRDefault="00DF5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ADB41" id="_x0000_t202" coordsize="21600,21600" o:spt="202" path="m,l,21600r21600,l21600,xe">
                <v:stroke joinstyle="miter"/>
                <v:path gradientshapeok="t" o:connecttype="rect"/>
              </v:shapetype>
              <v:shape id="Text Box 1" o:spid="_x0000_s1026" type="#_x0000_t202" style="position:absolute;margin-left:142.5pt;margin-top:-44.7pt;width:341.2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" fillcolor="white [3201]" strokeweight=".5pt">
                <v:textbox>
                  <w:txbxContent>
                    <w:p w14:paraId="52546D25" w14:textId="2CB4DB85" w:rsidR="00DF5650" w:rsidRPr="00C52A01" w:rsidRDefault="00DF5650" w:rsidP="00DF5650">
                      <w:pPr>
                        <w:rPr>
                          <w:sz w:val="48"/>
                          <w:szCs w:val="48"/>
                        </w:rPr>
                      </w:pPr>
                      <w:r>
                        <w:rPr>
                          <w:sz w:val="48"/>
                          <w:szCs w:val="48"/>
                        </w:rPr>
                        <w:t xml:space="preserve">Grade </w:t>
                      </w:r>
                      <w:r>
                        <w:rPr>
                          <w:sz w:val="48"/>
                          <w:szCs w:val="48"/>
                        </w:rPr>
                        <w:t>3</w:t>
                      </w:r>
                      <w:r>
                        <w:rPr>
                          <w:sz w:val="48"/>
                          <w:szCs w:val="48"/>
                        </w:rPr>
                        <w:t xml:space="preserve"> </w:t>
                      </w:r>
                      <w:r w:rsidRPr="00C52A01">
                        <w:rPr>
                          <w:sz w:val="48"/>
                          <w:szCs w:val="48"/>
                        </w:rPr>
                        <w:t>Cuming-Klassen</w:t>
                      </w:r>
                    </w:p>
                    <w:p w14:paraId="0BEC0986" w14:textId="77777777" w:rsidR="00DF5650" w:rsidRPr="00C52A01" w:rsidRDefault="00DF5650" w:rsidP="00DF5650">
                      <w:pPr>
                        <w:rPr>
                          <w:sz w:val="48"/>
                          <w:szCs w:val="48"/>
                        </w:rPr>
                      </w:pPr>
                      <w:r w:rsidRPr="00C52A01">
                        <w:rPr>
                          <w:sz w:val="48"/>
                          <w:szCs w:val="48"/>
                        </w:rPr>
                        <w:t>Class Newsletter</w:t>
                      </w:r>
                    </w:p>
                    <w:p w14:paraId="79360E6D" w14:textId="484ACD4C" w:rsidR="00DF5650" w:rsidRPr="00823747" w:rsidRDefault="00DF5650" w:rsidP="00DF5650">
                      <w:pPr>
                        <w:rPr>
                          <w:sz w:val="44"/>
                          <w:szCs w:val="44"/>
                        </w:rPr>
                      </w:pPr>
                      <w:r>
                        <w:rPr>
                          <w:sz w:val="44"/>
                          <w:szCs w:val="44"/>
                        </w:rPr>
                        <w:t xml:space="preserve">January </w:t>
                      </w:r>
                      <w:r>
                        <w:rPr>
                          <w:sz w:val="44"/>
                          <w:szCs w:val="44"/>
                        </w:rPr>
                        <w:t>8</w:t>
                      </w:r>
                      <w:r>
                        <w:rPr>
                          <w:sz w:val="44"/>
                          <w:szCs w:val="44"/>
                        </w:rPr>
                        <w:t>, 201</w:t>
                      </w:r>
                      <w:r>
                        <w:rPr>
                          <w:sz w:val="44"/>
                          <w:szCs w:val="44"/>
                        </w:rPr>
                        <w:t>8</w:t>
                      </w:r>
                    </w:p>
                    <w:p w14:paraId="2B813B71" w14:textId="77777777" w:rsidR="00DF5650" w:rsidRDefault="00DF5650"/>
                  </w:txbxContent>
                </v:textbox>
              </v:shape>
            </w:pict>
          </mc:Fallback>
        </mc:AlternateContent>
      </w:r>
    </w:p>
    <w:p w14:paraId="7EA575AB" w14:textId="77777777" w:rsidR="00DF5650" w:rsidRDefault="00DF5650"/>
    <w:p w14:paraId="149E90C0" w14:textId="77777777" w:rsidR="00DF5650" w:rsidRDefault="00DF5650"/>
    <w:p w14:paraId="66B48E72" w14:textId="77777777" w:rsidR="00DF5650" w:rsidRPr="00F146F5" w:rsidRDefault="00DF5650" w:rsidP="00DF5650">
      <w:r w:rsidRPr="00F146F5">
        <w:t>Dear Parents,</w:t>
      </w:r>
    </w:p>
    <w:p w14:paraId="37C98E65" w14:textId="6667515E" w:rsidR="00DF5650" w:rsidRPr="00F146F5" w:rsidRDefault="00DF5650" w:rsidP="00DF5650">
      <w:r w:rsidRPr="00F146F5">
        <w:t xml:space="preserve">       Happy New Year! </w:t>
      </w:r>
      <w:r w:rsidRPr="00F146F5">
        <w:t>We</w:t>
      </w:r>
      <w:r w:rsidRPr="00F146F5">
        <w:t xml:space="preserve"> hope you enjoyed the winter break and benefited from quality family time. </w:t>
      </w:r>
      <w:r w:rsidRPr="00F146F5">
        <w:t>We</w:t>
      </w:r>
      <w:r w:rsidRPr="00F146F5">
        <w:t xml:space="preserve"> hope that the students are well rested and ready to get back into the working routine.</w:t>
      </w:r>
      <w:r w:rsidRPr="00F146F5">
        <w:t xml:space="preserve"> I will be returning to the grade 3 classroom in January half time. Ms. Phillips will be returning to the class the other half. Our schedule presently will be Ms. Cuming Monday, Tuesday all day and Wednesday morning and Ms. Phillips will be in the classroom Wednesday afternoon, all day Thursday and Friday. We appreciate your flexibility and support during th</w:t>
      </w:r>
      <w:r w:rsidR="00571D34" w:rsidRPr="00F146F5">
        <w:t>is</w:t>
      </w:r>
      <w:r w:rsidRPr="00F146F5">
        <w:t xml:space="preserve"> transition.</w:t>
      </w:r>
    </w:p>
    <w:p w14:paraId="4A689082" w14:textId="77777777" w:rsidR="00DF5650" w:rsidRPr="00F146F5" w:rsidRDefault="00DF5650" w:rsidP="00DF5650"/>
    <w:p w14:paraId="287CA092" w14:textId="3514BBAB" w:rsidR="00DF5650" w:rsidRPr="00F146F5" w:rsidRDefault="00DF5650" w:rsidP="00DF5650">
      <w:r w:rsidRPr="00F146F5">
        <w:t xml:space="preserve">       One of </w:t>
      </w:r>
      <w:r w:rsidRPr="00F146F5">
        <w:t>our</w:t>
      </w:r>
      <w:r w:rsidRPr="00F146F5">
        <w:t xml:space="preserve"> New Year’s resolution is to increase student and home communication with the use of our class communication books. Students are given time daily to write items (homework, reminders, and events) in their student planner. Students are asked to write down all items applicable to them, even if they are done assignments, they put a check mark beside the item. The incentive of weekly draws help in building more consistency for the use of the planners for students who are consistently losing, forgetting, or choosing not to use their student planners. Each day that a student has written in their planner and had a parent initial, they then can enter their name for a draw. At the end of the week, students can pick from an assortment of small prizes for their accomplishment of the week. Please inquire daily with your child about seeing and signing the </w:t>
      </w:r>
      <w:proofErr w:type="spellStart"/>
      <w:r w:rsidRPr="00F146F5">
        <w:t>dayplanner</w:t>
      </w:r>
      <w:proofErr w:type="spellEnd"/>
      <w:r w:rsidRPr="00F146F5">
        <w:t xml:space="preserve">. This helps to increase daily communication, good routine and structure for the students, and to help students achieve personal accountability for their own school participation. Please feel free to check and bookmark the classroom blog: </w:t>
      </w:r>
      <w:hyperlink r:id="rId5" w:history="1">
        <w:r w:rsidRPr="00F146F5">
          <w:rPr>
            <w:rStyle w:val="Hyperlink"/>
          </w:rPr>
          <w:t>http://www.cuming-klassenclassroom.com/</w:t>
        </w:r>
      </w:hyperlink>
      <w:r w:rsidRPr="00F146F5">
        <w:t xml:space="preserve"> which will have agenda items posted each day.</w:t>
      </w:r>
    </w:p>
    <w:p w14:paraId="5028D69B" w14:textId="77777777" w:rsidR="00DF5650" w:rsidRPr="00F146F5" w:rsidRDefault="00DF5650" w:rsidP="00DF5650">
      <w:r w:rsidRPr="00F146F5">
        <w:t xml:space="preserve">           </w:t>
      </w:r>
    </w:p>
    <w:p w14:paraId="0290BA3D" w14:textId="516D6361" w:rsidR="00DF5650" w:rsidRPr="00F146F5" w:rsidRDefault="00DF5650" w:rsidP="00DF5650">
      <w:r w:rsidRPr="00F146F5">
        <w:t xml:space="preserve">     January is a good time for setting goals, both personal and academic, for 201</w:t>
      </w:r>
      <w:r w:rsidRPr="00F146F5">
        <w:t>8</w:t>
      </w:r>
      <w:r w:rsidRPr="00F146F5">
        <w:t xml:space="preserve">. We will be starting new units in Social Studies, Gym, </w:t>
      </w:r>
      <w:r w:rsidRPr="00F146F5">
        <w:t>Math</w:t>
      </w:r>
      <w:r w:rsidRPr="00F146F5">
        <w:t>, and Health. We will continue with building on language arts themes of the reading comprehension strand</w:t>
      </w:r>
      <w:r w:rsidR="00571D34" w:rsidRPr="00F146F5">
        <w:t>,</w:t>
      </w:r>
      <w:r w:rsidRPr="00F146F5">
        <w:t xml:space="preserve"> visualizing and introducing a new PWIM poster. Students will practice new word families for spelling each week and still have weekly spelling tests. </w:t>
      </w:r>
    </w:p>
    <w:p w14:paraId="6C8A4EC3" w14:textId="24A963A8" w:rsidR="00571D34" w:rsidRPr="00F146F5" w:rsidRDefault="00571D34" w:rsidP="00DF5650"/>
    <w:p w14:paraId="1160FC13" w14:textId="39DD5E35" w:rsidR="00571D34" w:rsidRPr="00F146F5" w:rsidRDefault="00571D34" w:rsidP="00DF5650">
      <w:r w:rsidRPr="00F146F5">
        <w:t xml:space="preserve">    On Tuesday, January 16</w:t>
      </w:r>
      <w:r w:rsidRPr="00F146F5">
        <w:rPr>
          <w:vertAlign w:val="superscript"/>
        </w:rPr>
        <w:t>th</w:t>
      </w:r>
      <w:r w:rsidRPr="00F146F5">
        <w:t xml:space="preserve"> our class will be going to Market Mall where the children’s museum is located. This is an afternoon trip and the bus will be picking us up promptly at 12:30 and returning at 3:00. There are 2 available spots for parent’s who would like to participate. We will be exploring hands on activities that supports our Structures and Materials science unit. Please let us know if you </w:t>
      </w:r>
      <w:r w:rsidR="002F0971" w:rsidRPr="00F146F5">
        <w:t>can</w:t>
      </w:r>
      <w:r w:rsidRPr="00F146F5">
        <w:t xml:space="preserve"> come and explore with us.</w:t>
      </w:r>
    </w:p>
    <w:p w14:paraId="40599529" w14:textId="5B5119EE" w:rsidR="00571D34" w:rsidRPr="00F146F5" w:rsidRDefault="00571D34" w:rsidP="00DF5650">
      <w:r w:rsidRPr="00F146F5">
        <w:t xml:space="preserve">    </w:t>
      </w:r>
    </w:p>
    <w:p w14:paraId="515C957A" w14:textId="1B4B6792" w:rsidR="00571D34" w:rsidRPr="00F146F5" w:rsidRDefault="00571D34" w:rsidP="00DF5650">
      <w:r w:rsidRPr="00F146F5">
        <w:t xml:space="preserve">     We can anticipate frigid cold temperatures for January and February. We will strive to get outside and </w:t>
      </w:r>
      <w:r w:rsidR="00F146F5">
        <w:t xml:space="preserve">experience </w:t>
      </w:r>
      <w:r w:rsidRPr="00F146F5">
        <w:t xml:space="preserve">fresh air when the weather permits. </w:t>
      </w:r>
      <w:r w:rsidR="00F146F5" w:rsidRPr="00F146F5">
        <w:t xml:space="preserve">Please make sure that your child is prepared for outdoor activity by wearing winter gear (toques, mittens, </w:t>
      </w:r>
      <w:r w:rsidR="00F146F5">
        <w:t xml:space="preserve">boots, </w:t>
      </w:r>
      <w:r w:rsidR="00F146F5" w:rsidRPr="00F146F5">
        <w:t xml:space="preserve">ski pants, warm jackets, possibly layers of sweaters, and scarves). </w:t>
      </w:r>
      <w:r w:rsidRPr="00F146F5">
        <w:t xml:space="preserve">When the temperature is below 27 degrees we usually have indoor recesses and lunch. It is great to see many students bring their </w:t>
      </w:r>
      <w:proofErr w:type="spellStart"/>
      <w:r w:rsidRPr="00F146F5">
        <w:t>favourite</w:t>
      </w:r>
      <w:proofErr w:type="spellEnd"/>
      <w:r w:rsidRPr="00F146F5">
        <w:t xml:space="preserve"> activities from home to entertain </w:t>
      </w:r>
      <w:r w:rsidR="00F146F5" w:rsidRPr="00F146F5">
        <w:t>themselves, but they also need to keep in mind that items can get lost, stolen or broken.</w:t>
      </w:r>
      <w:r w:rsidR="00F146F5">
        <w:t xml:space="preserve"> </w:t>
      </w:r>
    </w:p>
    <w:p w14:paraId="24175C0B" w14:textId="6586926E" w:rsidR="00F146F5" w:rsidRDefault="0089035C" w:rsidP="00F146F5">
      <w:pPr>
        <w:rPr>
          <w:b/>
          <w:sz w:val="22"/>
          <w:szCs w:val="22"/>
        </w:rPr>
      </w:pPr>
      <w:r>
        <w:rPr>
          <w:noProof/>
          <w:sz w:val="18"/>
          <w:szCs w:val="18"/>
          <w:lang w:val="en-CA" w:eastAsia="en-CA"/>
        </w:rPr>
        <w:drawing>
          <wp:anchor distT="0" distB="0" distL="114300" distR="114300" simplePos="0" relativeHeight="251664384" behindDoc="0" locked="0" layoutInCell="1" allowOverlap="1" wp14:anchorId="34DB79B9" wp14:editId="70A9FCB2">
            <wp:simplePos x="0" y="0"/>
            <wp:positionH relativeFrom="column">
              <wp:posOffset>3057525</wp:posOffset>
            </wp:positionH>
            <wp:positionV relativeFrom="paragraph">
              <wp:posOffset>149225</wp:posOffset>
            </wp:positionV>
            <wp:extent cx="914400" cy="8102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rsidR="00F146F5">
        <w:rPr>
          <w:b/>
          <w:sz w:val="22"/>
          <w:szCs w:val="22"/>
        </w:rPr>
        <w:t xml:space="preserve">Please feel free to contact </w:t>
      </w:r>
      <w:r w:rsidR="00F146F5">
        <w:rPr>
          <w:b/>
          <w:sz w:val="22"/>
          <w:szCs w:val="22"/>
        </w:rPr>
        <w:t>us</w:t>
      </w:r>
      <w:r w:rsidR="00F146F5">
        <w:rPr>
          <w:b/>
          <w:sz w:val="22"/>
          <w:szCs w:val="22"/>
        </w:rPr>
        <w:t xml:space="preserve"> with any questions, concerns, or if you want to set up some meeting time:  </w:t>
      </w:r>
      <w:hyperlink r:id="rId7" w:history="1">
        <w:r w:rsidR="00F146F5" w:rsidRPr="00F17E17">
          <w:rPr>
            <w:rStyle w:val="Hyperlink"/>
            <w:b/>
            <w:sz w:val="22"/>
            <w:szCs w:val="22"/>
          </w:rPr>
          <w:t>cumingc@spsd.sk.ca</w:t>
        </w:r>
      </w:hyperlink>
      <w:r w:rsidR="00F146F5">
        <w:rPr>
          <w:b/>
          <w:sz w:val="22"/>
          <w:szCs w:val="22"/>
        </w:rPr>
        <w:t xml:space="preserve"> </w:t>
      </w:r>
      <w:r w:rsidR="00F146F5">
        <w:rPr>
          <w:b/>
          <w:sz w:val="22"/>
          <w:szCs w:val="22"/>
        </w:rPr>
        <w:t xml:space="preserve">or </w:t>
      </w:r>
      <w:hyperlink r:id="rId8" w:history="1">
        <w:r w:rsidR="00F146F5" w:rsidRPr="00C1140F">
          <w:rPr>
            <w:rStyle w:val="Hyperlink"/>
            <w:b/>
            <w:sz w:val="22"/>
            <w:szCs w:val="22"/>
          </w:rPr>
          <w:t>phillipsl@spsd.sk.ca</w:t>
        </w:r>
      </w:hyperlink>
      <w:r w:rsidR="00F146F5">
        <w:rPr>
          <w:b/>
          <w:sz w:val="22"/>
          <w:szCs w:val="22"/>
        </w:rPr>
        <w:t xml:space="preserve"> </w:t>
      </w:r>
    </w:p>
    <w:p w14:paraId="36677472" w14:textId="2B357389" w:rsidR="00DF5650" w:rsidRDefault="00DF5650" w:rsidP="00DF5650"/>
    <w:p w14:paraId="01B53A28" w14:textId="6B3ADC23" w:rsidR="00F146F5" w:rsidRDefault="002F0971" w:rsidP="00F146F5">
      <w:pPr>
        <w:rPr>
          <w:b/>
          <w:sz w:val="28"/>
          <w:szCs w:val="28"/>
        </w:rPr>
      </w:pPr>
      <w:r>
        <w:rPr>
          <w:noProof/>
          <w:sz w:val="18"/>
          <w:szCs w:val="18"/>
          <w:lang w:val="en-CA" w:eastAsia="en-CA"/>
        </w:rPr>
        <w:lastRenderedPageBreak/>
        <w:drawing>
          <wp:anchor distT="0" distB="0" distL="114300" distR="114300" simplePos="0" relativeHeight="251662336" behindDoc="0" locked="0" layoutInCell="1" allowOverlap="1" wp14:anchorId="2879C7BE" wp14:editId="67B02F76">
            <wp:simplePos x="0" y="0"/>
            <wp:positionH relativeFrom="column">
              <wp:posOffset>-276225</wp:posOffset>
            </wp:positionH>
            <wp:positionV relativeFrom="paragraph">
              <wp:posOffset>9525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DF5650">
        <w:t xml:space="preserve">    </w:t>
      </w:r>
      <w:r w:rsidR="00F146F5">
        <w:rPr>
          <w:sz w:val="18"/>
          <w:szCs w:val="18"/>
        </w:rPr>
        <w:t xml:space="preserve">                         </w:t>
      </w:r>
      <w:r w:rsidR="00F146F5" w:rsidRPr="007A195F">
        <w:rPr>
          <w:b/>
          <w:sz w:val="28"/>
          <w:szCs w:val="28"/>
        </w:rPr>
        <w:t>Calendar events for</w:t>
      </w:r>
      <w:r w:rsidR="00F146F5">
        <w:rPr>
          <w:b/>
          <w:sz w:val="28"/>
          <w:szCs w:val="28"/>
        </w:rPr>
        <w:t xml:space="preserve"> January 201</w:t>
      </w:r>
      <w:r w:rsidR="00F146F5">
        <w:rPr>
          <w:b/>
          <w:sz w:val="28"/>
          <w:szCs w:val="28"/>
        </w:rPr>
        <w:t>8</w:t>
      </w:r>
      <w:r w:rsidR="00F146F5" w:rsidRPr="007A195F">
        <w:rPr>
          <w:b/>
          <w:sz w:val="28"/>
          <w:szCs w:val="28"/>
        </w:rPr>
        <w:t>:</w:t>
      </w:r>
    </w:p>
    <w:p w14:paraId="2084C8E1" w14:textId="7C76C635" w:rsidR="00F146F5" w:rsidRDefault="00F146F5" w:rsidP="00F146F5">
      <w:pPr>
        <w:rPr>
          <w:b/>
          <w:sz w:val="22"/>
          <w:szCs w:val="22"/>
        </w:rPr>
      </w:pPr>
      <w:r w:rsidRPr="00676D4C">
        <w:rPr>
          <w:b/>
          <w:sz w:val="22"/>
          <w:szCs w:val="22"/>
        </w:rPr>
        <w:t xml:space="preserve">                  </w:t>
      </w:r>
      <w:r>
        <w:rPr>
          <w:b/>
          <w:sz w:val="22"/>
          <w:szCs w:val="22"/>
        </w:rPr>
        <w:t xml:space="preserve">   Monday January </w:t>
      </w:r>
      <w:r>
        <w:rPr>
          <w:b/>
          <w:sz w:val="22"/>
          <w:szCs w:val="22"/>
        </w:rPr>
        <w:t>8</w:t>
      </w:r>
      <w:r>
        <w:rPr>
          <w:b/>
          <w:sz w:val="22"/>
          <w:szCs w:val="22"/>
        </w:rPr>
        <w:t xml:space="preserve">  </w:t>
      </w:r>
      <w:r w:rsidRPr="00676D4C">
        <w:rPr>
          <w:b/>
          <w:sz w:val="22"/>
          <w:szCs w:val="22"/>
        </w:rPr>
        <w:t xml:space="preserve"> </w:t>
      </w:r>
      <w:r>
        <w:rPr>
          <w:b/>
          <w:sz w:val="22"/>
          <w:szCs w:val="22"/>
        </w:rPr>
        <w:t xml:space="preserve">                    </w:t>
      </w:r>
      <w:r w:rsidRPr="00676D4C">
        <w:rPr>
          <w:b/>
          <w:sz w:val="22"/>
          <w:szCs w:val="22"/>
        </w:rPr>
        <w:t xml:space="preserve"> -school resumes</w:t>
      </w:r>
    </w:p>
    <w:p w14:paraId="739ECFF1" w14:textId="54171723" w:rsidR="00F146F5" w:rsidRDefault="00F146F5" w:rsidP="00F146F5">
      <w:pPr>
        <w:rPr>
          <w:b/>
          <w:sz w:val="22"/>
          <w:szCs w:val="22"/>
        </w:rPr>
      </w:pPr>
      <w:r>
        <w:rPr>
          <w:b/>
          <w:sz w:val="22"/>
          <w:szCs w:val="22"/>
        </w:rPr>
        <w:t xml:space="preserve">                     Tuesday, January 16</w:t>
      </w:r>
      <w:r w:rsidRPr="00F146F5">
        <w:rPr>
          <w:b/>
          <w:sz w:val="22"/>
          <w:szCs w:val="22"/>
          <w:vertAlign w:val="superscript"/>
        </w:rPr>
        <w:t>th</w:t>
      </w:r>
      <w:r>
        <w:rPr>
          <w:b/>
          <w:sz w:val="22"/>
          <w:szCs w:val="22"/>
        </w:rPr>
        <w:t xml:space="preserve">                   -pm trip to the Children’s Museum</w:t>
      </w:r>
    </w:p>
    <w:p w14:paraId="5431C989" w14:textId="5D4AE952" w:rsidR="00F146F5" w:rsidRDefault="00F146F5" w:rsidP="00F146F5">
      <w:pPr>
        <w:rPr>
          <w:b/>
          <w:sz w:val="22"/>
          <w:szCs w:val="22"/>
        </w:rPr>
      </w:pPr>
      <w:r>
        <w:rPr>
          <w:b/>
          <w:sz w:val="22"/>
          <w:szCs w:val="22"/>
        </w:rPr>
        <w:t xml:space="preserve">                     Friday, January 19</w:t>
      </w:r>
      <w:r w:rsidRPr="00F146F5">
        <w:rPr>
          <w:b/>
          <w:sz w:val="22"/>
          <w:szCs w:val="22"/>
          <w:vertAlign w:val="superscript"/>
        </w:rPr>
        <w:t>th</w:t>
      </w:r>
      <w:r>
        <w:rPr>
          <w:b/>
          <w:sz w:val="22"/>
          <w:szCs w:val="22"/>
        </w:rPr>
        <w:t xml:space="preserve">                      -addition &amp; subtraction math test</w:t>
      </w:r>
    </w:p>
    <w:p w14:paraId="1DE5C75B" w14:textId="1A95E1E9" w:rsidR="00F146F5" w:rsidRDefault="00F146F5" w:rsidP="00F146F5">
      <w:pPr>
        <w:rPr>
          <w:b/>
          <w:sz w:val="22"/>
          <w:szCs w:val="22"/>
        </w:rPr>
      </w:pPr>
      <w:r>
        <w:rPr>
          <w:b/>
          <w:sz w:val="22"/>
          <w:szCs w:val="22"/>
        </w:rPr>
        <w:t xml:space="preserve">                     Monday, January 29</w:t>
      </w:r>
      <w:r w:rsidR="002F0971" w:rsidRPr="002F0971">
        <w:rPr>
          <w:b/>
          <w:sz w:val="22"/>
          <w:szCs w:val="22"/>
          <w:vertAlign w:val="superscript"/>
        </w:rPr>
        <w:t>th</w:t>
      </w:r>
      <w:r w:rsidR="002F0971">
        <w:rPr>
          <w:b/>
          <w:sz w:val="22"/>
          <w:szCs w:val="22"/>
        </w:rPr>
        <w:t xml:space="preserve"> </w:t>
      </w:r>
      <w:r>
        <w:rPr>
          <w:b/>
          <w:sz w:val="22"/>
          <w:szCs w:val="22"/>
        </w:rPr>
        <w:t xml:space="preserve">                  -PD day, no school for students</w:t>
      </w:r>
    </w:p>
    <w:p w14:paraId="211B29FF" w14:textId="77777777" w:rsidR="00F146F5" w:rsidRDefault="00F146F5" w:rsidP="00F146F5">
      <w:pPr>
        <w:rPr>
          <w:b/>
          <w:sz w:val="22"/>
          <w:szCs w:val="22"/>
        </w:rPr>
      </w:pPr>
      <w:r>
        <w:rPr>
          <w:b/>
          <w:sz w:val="22"/>
          <w:szCs w:val="22"/>
        </w:rPr>
        <w:t xml:space="preserve">                     </w:t>
      </w:r>
    </w:p>
    <w:p w14:paraId="2A26E658" w14:textId="136BBEEE" w:rsidR="00F146F5" w:rsidRDefault="00F146F5" w:rsidP="00F146F5">
      <w:pPr>
        <w:rPr>
          <w:b/>
          <w:sz w:val="22"/>
          <w:szCs w:val="22"/>
        </w:rPr>
      </w:pPr>
    </w:p>
    <w:p w14:paraId="315F751E" w14:textId="35081DCB" w:rsidR="00F146F5" w:rsidRDefault="00F146F5" w:rsidP="00F146F5">
      <w:pPr>
        <w:rPr>
          <w:rFonts w:ascii="Trebuchet MS" w:hAnsi="Trebuchet MS"/>
          <w:b/>
          <w:i/>
          <w:sz w:val="20"/>
          <w:szCs w:val="20"/>
        </w:rPr>
      </w:pPr>
      <w:r>
        <w:rPr>
          <w:rFonts w:ascii="Trebuchet MS" w:hAnsi="Trebuchet MS"/>
          <w:b/>
          <w:i/>
          <w:noProof/>
          <w:sz w:val="20"/>
          <w:szCs w:val="20"/>
          <w:lang w:val="en-CA" w:eastAsia="en-CA"/>
        </w:rPr>
        <mc:AlternateContent>
          <mc:Choice Requires="wps">
            <w:drawing>
              <wp:anchor distT="0" distB="0" distL="114300" distR="114300" simplePos="0" relativeHeight="251663360" behindDoc="0" locked="0" layoutInCell="1" allowOverlap="1" wp14:anchorId="3EE2F2A3" wp14:editId="6E6F07C6">
                <wp:simplePos x="0" y="0"/>
                <wp:positionH relativeFrom="column">
                  <wp:posOffset>1152525</wp:posOffset>
                </wp:positionH>
                <wp:positionV relativeFrom="paragraph">
                  <wp:posOffset>123825</wp:posOffset>
                </wp:positionV>
                <wp:extent cx="3248025" cy="942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480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20A71" w14:textId="77777777" w:rsidR="00F146F5" w:rsidRDefault="00F146F5" w:rsidP="00F146F5">
                            <w:pPr>
                              <w:rPr>
                                <w:sz w:val="28"/>
                                <w:szCs w:val="28"/>
                              </w:rPr>
                            </w:pPr>
                            <w:r>
                              <w:rPr>
                                <w:sz w:val="28"/>
                                <w:szCs w:val="28"/>
                              </w:rPr>
                              <w:t xml:space="preserve">             </w:t>
                            </w:r>
                          </w:p>
                          <w:p w14:paraId="79E763D8" w14:textId="77777777" w:rsidR="00F146F5" w:rsidRPr="00476E02" w:rsidRDefault="00F146F5" w:rsidP="00F146F5">
                            <w:pPr>
                              <w:rPr>
                                <w:sz w:val="28"/>
                                <w:szCs w:val="28"/>
                              </w:rPr>
                            </w:pPr>
                            <w:r>
                              <w:rPr>
                                <w:sz w:val="28"/>
                                <w:szCs w:val="28"/>
                              </w:rPr>
                              <w:t xml:space="preserve">  Curriculum Themes for January              </w:t>
                            </w:r>
                          </w:p>
                          <w:p w14:paraId="3CEE4AA8" w14:textId="77777777" w:rsidR="00F146F5" w:rsidRDefault="00F146F5" w:rsidP="00F1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F2A3" id="Text Box 9" o:spid="_x0000_s1027" type="#_x0000_t202" style="position:absolute;margin-left:90.75pt;margin-top:9.75pt;width:255.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" fillcolor="white [3201]" strokeweight=".5pt">
                <v:textbox>
                  <w:txbxContent>
                    <w:p w14:paraId="29D20A71" w14:textId="77777777" w:rsidR="00F146F5" w:rsidRDefault="00F146F5" w:rsidP="00F146F5">
                      <w:pPr>
                        <w:rPr>
                          <w:sz w:val="28"/>
                          <w:szCs w:val="28"/>
                        </w:rPr>
                      </w:pPr>
                      <w:r>
                        <w:rPr>
                          <w:sz w:val="28"/>
                          <w:szCs w:val="28"/>
                        </w:rPr>
                        <w:t xml:space="preserve">             </w:t>
                      </w:r>
                    </w:p>
                    <w:p w14:paraId="79E763D8" w14:textId="77777777" w:rsidR="00F146F5" w:rsidRPr="00476E02" w:rsidRDefault="00F146F5" w:rsidP="00F146F5">
                      <w:pPr>
                        <w:rPr>
                          <w:sz w:val="28"/>
                          <w:szCs w:val="28"/>
                        </w:rPr>
                      </w:pPr>
                      <w:r>
                        <w:rPr>
                          <w:sz w:val="28"/>
                          <w:szCs w:val="28"/>
                        </w:rPr>
                        <w:t xml:space="preserve">  Curriculum Themes for January              </w:t>
                      </w:r>
                    </w:p>
                    <w:p w14:paraId="3CEE4AA8" w14:textId="77777777" w:rsidR="00F146F5" w:rsidRDefault="00F146F5" w:rsidP="00F146F5"/>
                  </w:txbxContent>
                </v:textbox>
              </v:shape>
            </w:pict>
          </mc:Fallback>
        </mc:AlternateContent>
      </w:r>
      <w:r w:rsidRPr="008E5248">
        <w:rPr>
          <w:noProof/>
          <w:color w:val="0000FF"/>
          <w:lang w:val="en-CA" w:eastAsia="en-CA"/>
        </w:rPr>
        <w:drawing>
          <wp:inline distT="0" distB="0" distL="0" distR="0" wp14:anchorId="7A683E7B" wp14:editId="0C31E48E">
            <wp:extent cx="1153795" cy="1127316"/>
            <wp:effectExtent l="0" t="0" r="8255" b="0"/>
            <wp:docPr id="7" name="Picture 7" descr="http://t0.gstatic.com/images?q=tbn:ANd9GcSxJyKIp4NbqRCbysrpuTZgU6BFNhVjSR36bUnOwgcl4WKhDc4_">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rFonts w:ascii="Arial" w:hAnsi="Arial" w:cs="Arial"/>
          <w:noProof/>
          <w:color w:val="0000FF"/>
          <w:lang w:eastAsia="en-CA"/>
        </w:rPr>
        <w:t xml:space="preserve">                                                                              </w:t>
      </w:r>
      <w:r>
        <w:rPr>
          <w:rFonts w:ascii="Arial" w:hAnsi="Arial" w:cs="Arial"/>
          <w:noProof/>
          <w:color w:val="0000FF"/>
          <w:lang w:val="en-CA" w:eastAsia="en-CA"/>
        </w:rPr>
        <w:drawing>
          <wp:inline distT="0" distB="0" distL="0" distR="0" wp14:anchorId="7119D667" wp14:editId="07431DD0">
            <wp:extent cx="1438275" cy="1156374"/>
            <wp:effectExtent l="0" t="0" r="0" b="5715"/>
            <wp:docPr id="5" name="Picture 5" descr="https://encrypted-tbn2.gstatic.com/images?q=tbn:ANd9GcSWJQiCSFplTzpz7XSry10JazPvnboaWzYc0I5wjETbl8JiX5bWODLdYLu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14:paraId="361CCDC0" w14:textId="77777777" w:rsidR="00F146F5" w:rsidRDefault="00F146F5" w:rsidP="00F146F5">
      <w:pPr>
        <w:rPr>
          <w:rFonts w:ascii="Trebuchet MS" w:hAnsi="Trebuchet MS"/>
          <w:b/>
          <w:i/>
          <w:sz w:val="20"/>
          <w:szCs w:val="20"/>
        </w:rPr>
      </w:pPr>
      <w:r>
        <w:rPr>
          <w:rFonts w:ascii="Trebuchet MS" w:hAnsi="Trebuchet MS"/>
          <w:b/>
          <w:i/>
          <w:sz w:val="20"/>
          <w:szCs w:val="20"/>
        </w:rPr>
        <w:t xml:space="preserve">                                                                                      </w:t>
      </w:r>
    </w:p>
    <w:p w14:paraId="583CDCC3" w14:textId="5201C540" w:rsidR="00F146F5" w:rsidRPr="0076757E" w:rsidRDefault="00F146F5" w:rsidP="00F146F5">
      <w:pPr>
        <w:rPr>
          <w:rFonts w:asciiTheme="minorHAnsi" w:hAnsiTheme="minorHAnsi" w:cstheme="minorHAnsi"/>
          <w:b/>
          <w:i/>
          <w:sz w:val="18"/>
          <w:szCs w:val="18"/>
          <w:u w:val="single"/>
        </w:rPr>
      </w:pPr>
      <w:r w:rsidRPr="009B6CF6">
        <w:rPr>
          <w:rFonts w:ascii="Trebuchet MS" w:hAnsi="Trebuchet MS"/>
          <w:b/>
          <w:i/>
          <w:sz w:val="20"/>
          <w:szCs w:val="20"/>
        </w:rPr>
        <w:t xml:space="preserve"> </w:t>
      </w:r>
      <w:r w:rsidRPr="0076757E">
        <w:rPr>
          <w:rFonts w:asciiTheme="minorHAnsi" w:hAnsiTheme="minorHAnsi" w:cstheme="minorHAnsi"/>
          <w:b/>
          <w:i/>
          <w:sz w:val="18"/>
          <w:szCs w:val="18"/>
          <w:u w:val="single"/>
        </w:rPr>
        <w:t>Language Arts: Exploring Reading Comprehension Strands</w:t>
      </w:r>
    </w:p>
    <w:p w14:paraId="31EE03DA" w14:textId="7351FA36" w:rsidR="00F146F5" w:rsidRPr="0076757E" w:rsidRDefault="00F146F5" w:rsidP="00F146F5">
      <w:pPr>
        <w:rPr>
          <w:rFonts w:asciiTheme="minorHAnsi" w:hAnsiTheme="minorHAnsi" w:cstheme="minorHAnsi"/>
          <w:i/>
          <w:sz w:val="18"/>
          <w:szCs w:val="18"/>
        </w:rPr>
      </w:pPr>
      <w:r w:rsidRPr="0076757E">
        <w:rPr>
          <w:rFonts w:asciiTheme="minorHAnsi" w:hAnsiTheme="minorHAnsi" w:cstheme="minorHAnsi"/>
          <w:i/>
          <w:sz w:val="18"/>
          <w:szCs w:val="18"/>
        </w:rPr>
        <w:t xml:space="preserve">-DEAR activities and </w:t>
      </w:r>
      <w:r w:rsidRPr="0076757E">
        <w:rPr>
          <w:rFonts w:asciiTheme="minorHAnsi" w:hAnsiTheme="minorHAnsi" w:cstheme="minorHAnsi"/>
          <w:i/>
          <w:sz w:val="18"/>
          <w:szCs w:val="18"/>
        </w:rPr>
        <w:t xml:space="preserve">visualizing </w:t>
      </w:r>
      <w:r w:rsidRPr="0076757E">
        <w:rPr>
          <w:rFonts w:asciiTheme="minorHAnsi" w:hAnsiTheme="minorHAnsi" w:cstheme="minorHAnsi"/>
          <w:i/>
          <w:sz w:val="18"/>
          <w:szCs w:val="18"/>
        </w:rPr>
        <w:t>comprehension strand reading log activities</w:t>
      </w:r>
    </w:p>
    <w:p w14:paraId="131681F6" w14:textId="3D02AB81" w:rsidR="00F146F5" w:rsidRPr="0076757E" w:rsidRDefault="00F146F5" w:rsidP="00F146F5">
      <w:pPr>
        <w:rPr>
          <w:rFonts w:asciiTheme="minorHAnsi" w:hAnsiTheme="minorHAnsi" w:cstheme="minorHAnsi"/>
          <w:i/>
          <w:sz w:val="18"/>
          <w:szCs w:val="18"/>
        </w:rPr>
      </w:pPr>
      <w:r w:rsidRPr="0076757E">
        <w:rPr>
          <w:rFonts w:asciiTheme="minorHAnsi" w:hAnsiTheme="minorHAnsi" w:cstheme="minorHAnsi"/>
          <w:i/>
          <w:sz w:val="18"/>
          <w:szCs w:val="18"/>
        </w:rPr>
        <w:t xml:space="preserve">-explicit teaching of </w:t>
      </w:r>
      <w:r w:rsidR="006D5D64" w:rsidRPr="0076757E">
        <w:rPr>
          <w:rFonts w:asciiTheme="minorHAnsi" w:hAnsiTheme="minorHAnsi" w:cstheme="minorHAnsi"/>
          <w:i/>
          <w:sz w:val="18"/>
          <w:szCs w:val="18"/>
        </w:rPr>
        <w:t>visualization</w:t>
      </w:r>
      <w:r w:rsidRPr="0076757E">
        <w:rPr>
          <w:rFonts w:asciiTheme="minorHAnsi" w:hAnsiTheme="minorHAnsi" w:cstheme="minorHAnsi"/>
          <w:i/>
          <w:sz w:val="18"/>
          <w:szCs w:val="18"/>
        </w:rPr>
        <w:t xml:space="preserve"> reading comprehension strand and culminating class activities</w:t>
      </w:r>
    </w:p>
    <w:p w14:paraId="33C6C2FE" w14:textId="51AA41D1" w:rsidR="00F146F5" w:rsidRPr="0076757E" w:rsidRDefault="00F146F5" w:rsidP="00F146F5">
      <w:pPr>
        <w:rPr>
          <w:rFonts w:asciiTheme="minorHAnsi" w:hAnsiTheme="minorHAnsi" w:cstheme="minorHAnsi"/>
          <w:i/>
          <w:sz w:val="18"/>
          <w:szCs w:val="18"/>
        </w:rPr>
      </w:pPr>
      <w:r w:rsidRPr="0076757E">
        <w:rPr>
          <w:rFonts w:asciiTheme="minorHAnsi" w:hAnsiTheme="minorHAnsi" w:cstheme="minorHAnsi"/>
          <w:i/>
          <w:sz w:val="18"/>
          <w:szCs w:val="18"/>
        </w:rPr>
        <w:t xml:space="preserve">-weekly </w:t>
      </w:r>
      <w:r w:rsidR="006D5D64" w:rsidRPr="0076757E">
        <w:rPr>
          <w:rFonts w:asciiTheme="minorHAnsi" w:hAnsiTheme="minorHAnsi" w:cstheme="minorHAnsi"/>
          <w:i/>
          <w:sz w:val="18"/>
          <w:szCs w:val="18"/>
        </w:rPr>
        <w:t>spelling activities exploring word families and spelling tests</w:t>
      </w:r>
    </w:p>
    <w:p w14:paraId="6B334936" w14:textId="510D6BE1" w:rsidR="00F146F5" w:rsidRPr="0076757E" w:rsidRDefault="00F146F5" w:rsidP="00F146F5">
      <w:pPr>
        <w:rPr>
          <w:rFonts w:asciiTheme="minorHAnsi" w:hAnsiTheme="minorHAnsi" w:cstheme="minorHAnsi"/>
          <w:i/>
          <w:sz w:val="18"/>
          <w:szCs w:val="18"/>
        </w:rPr>
      </w:pPr>
      <w:r w:rsidRPr="0076757E">
        <w:rPr>
          <w:rFonts w:asciiTheme="minorHAnsi" w:hAnsiTheme="minorHAnsi" w:cstheme="minorHAnsi"/>
          <w:i/>
          <w:sz w:val="18"/>
          <w:szCs w:val="18"/>
        </w:rPr>
        <w:t>-</w:t>
      </w:r>
      <w:r w:rsidR="006D5D64" w:rsidRPr="0076757E">
        <w:rPr>
          <w:rFonts w:asciiTheme="minorHAnsi" w:hAnsiTheme="minorHAnsi" w:cstheme="minorHAnsi"/>
          <w:i/>
          <w:sz w:val="18"/>
          <w:szCs w:val="18"/>
        </w:rPr>
        <w:t>responding to Montgomery’s Pen Pal letters</w:t>
      </w:r>
    </w:p>
    <w:p w14:paraId="0AF069C3" w14:textId="028D3D5C" w:rsidR="006D5D64" w:rsidRPr="0076757E" w:rsidRDefault="006D5D64" w:rsidP="00F146F5">
      <w:pPr>
        <w:rPr>
          <w:rFonts w:asciiTheme="minorHAnsi" w:hAnsiTheme="minorHAnsi" w:cstheme="minorHAnsi"/>
          <w:i/>
          <w:sz w:val="18"/>
          <w:szCs w:val="18"/>
        </w:rPr>
      </w:pPr>
      <w:r w:rsidRPr="0076757E">
        <w:rPr>
          <w:rFonts w:asciiTheme="minorHAnsi" w:hAnsiTheme="minorHAnsi" w:cstheme="minorHAnsi"/>
          <w:i/>
          <w:sz w:val="18"/>
          <w:szCs w:val="18"/>
        </w:rPr>
        <w:t>-introduction to new PWIM poster and cycle</w:t>
      </w:r>
    </w:p>
    <w:p w14:paraId="298C8CA3" w14:textId="77777777" w:rsidR="00F146F5" w:rsidRPr="0076757E" w:rsidRDefault="00F146F5" w:rsidP="00F146F5">
      <w:pPr>
        <w:rPr>
          <w:rFonts w:asciiTheme="minorHAnsi" w:hAnsiTheme="minorHAnsi" w:cstheme="minorHAnsi"/>
          <w:i/>
          <w:sz w:val="18"/>
          <w:szCs w:val="18"/>
        </w:rPr>
      </w:pPr>
    </w:p>
    <w:p w14:paraId="3F6919CC" w14:textId="77777777" w:rsidR="00F146F5" w:rsidRPr="0076757E" w:rsidRDefault="00F146F5" w:rsidP="00F146F5">
      <w:pPr>
        <w:rPr>
          <w:rFonts w:asciiTheme="minorHAnsi" w:hAnsiTheme="minorHAnsi" w:cstheme="minorHAnsi"/>
          <w:b/>
          <w:bCs/>
          <w:sz w:val="18"/>
          <w:szCs w:val="18"/>
          <w:u w:val="single"/>
          <w:lang w:val="en"/>
        </w:rPr>
      </w:pPr>
      <w:r w:rsidRPr="0076757E">
        <w:rPr>
          <w:rFonts w:asciiTheme="minorHAnsi" w:hAnsiTheme="minorHAnsi" w:cstheme="minorHAnsi"/>
          <w:b/>
          <w:bCs/>
          <w:sz w:val="18"/>
          <w:szCs w:val="18"/>
          <w:u w:val="single"/>
          <w:lang w:val="en"/>
        </w:rPr>
        <w:t xml:space="preserve">Math: </w:t>
      </w:r>
    </w:p>
    <w:p w14:paraId="3E0F6CA5" w14:textId="13E500CE" w:rsidR="00F146F5" w:rsidRPr="0076757E" w:rsidRDefault="00F146F5" w:rsidP="00F146F5">
      <w:pPr>
        <w:rPr>
          <w:rFonts w:asciiTheme="minorHAnsi" w:hAnsiTheme="minorHAnsi" w:cstheme="minorHAnsi"/>
          <w:b/>
          <w:sz w:val="18"/>
          <w:szCs w:val="18"/>
          <w:u w:val="single"/>
        </w:rPr>
      </w:pPr>
      <w:r w:rsidRPr="0076757E">
        <w:rPr>
          <w:rFonts w:asciiTheme="minorHAnsi" w:hAnsiTheme="minorHAnsi" w:cstheme="minorHAnsi"/>
          <w:b/>
          <w:sz w:val="18"/>
          <w:szCs w:val="18"/>
          <w:u w:val="single"/>
        </w:rPr>
        <w:t xml:space="preserve">Addition &amp; Subtraction </w:t>
      </w:r>
      <w:r w:rsidR="006D5D64" w:rsidRPr="0076757E">
        <w:rPr>
          <w:rFonts w:asciiTheme="minorHAnsi" w:hAnsiTheme="minorHAnsi" w:cstheme="minorHAnsi"/>
          <w:b/>
          <w:sz w:val="18"/>
          <w:szCs w:val="18"/>
          <w:u w:val="single"/>
        </w:rPr>
        <w:t>(conclusion)</w:t>
      </w:r>
    </w:p>
    <w:p w14:paraId="70C7BEFE" w14:textId="64EB900D" w:rsidR="00F146F5" w:rsidRPr="0076757E" w:rsidRDefault="00F146F5" w:rsidP="00F146F5">
      <w:pPr>
        <w:rPr>
          <w:rFonts w:asciiTheme="minorHAnsi" w:hAnsiTheme="minorHAnsi" w:cstheme="minorHAnsi"/>
          <w:i/>
          <w:sz w:val="18"/>
          <w:szCs w:val="18"/>
          <w:lang w:val="en"/>
        </w:rPr>
      </w:pPr>
      <w:r w:rsidRPr="0076757E">
        <w:rPr>
          <w:rFonts w:asciiTheme="minorHAnsi" w:hAnsiTheme="minorHAnsi" w:cstheme="minorHAnsi"/>
          <w:i/>
          <w:sz w:val="18"/>
          <w:szCs w:val="18"/>
        </w:rPr>
        <w:t>-demonstrate an</w:t>
      </w:r>
      <w:r w:rsidRPr="0076757E">
        <w:rPr>
          <w:rFonts w:asciiTheme="minorHAnsi" w:hAnsiTheme="minorHAnsi" w:cstheme="minorHAnsi"/>
          <w:i/>
          <w:sz w:val="18"/>
          <w:szCs w:val="18"/>
          <w:lang w:val="en"/>
        </w:rPr>
        <w:t xml:space="preserve"> understanding of addition</w:t>
      </w:r>
      <w:r w:rsidR="006D5D64" w:rsidRPr="0076757E">
        <w:rPr>
          <w:rFonts w:asciiTheme="minorHAnsi" w:hAnsiTheme="minorHAnsi" w:cstheme="minorHAnsi"/>
          <w:i/>
          <w:sz w:val="18"/>
          <w:szCs w:val="18"/>
          <w:lang w:val="en"/>
        </w:rPr>
        <w:t xml:space="preserve"> and subtraction</w:t>
      </w:r>
      <w:r w:rsidRPr="0076757E">
        <w:rPr>
          <w:rFonts w:asciiTheme="minorHAnsi" w:hAnsiTheme="minorHAnsi" w:cstheme="minorHAnsi"/>
          <w:i/>
          <w:sz w:val="18"/>
          <w:szCs w:val="18"/>
          <w:lang w:val="en"/>
        </w:rPr>
        <w:t xml:space="preserve"> of whole numbers </w:t>
      </w:r>
      <w:r w:rsidR="006D5D64" w:rsidRPr="0076757E">
        <w:rPr>
          <w:rFonts w:asciiTheme="minorHAnsi" w:hAnsiTheme="minorHAnsi" w:cstheme="minorHAnsi"/>
          <w:i/>
          <w:sz w:val="18"/>
          <w:szCs w:val="18"/>
          <w:lang w:val="en"/>
        </w:rPr>
        <w:t>using a variety of strategies</w:t>
      </w:r>
    </w:p>
    <w:p w14:paraId="57B8B18C" w14:textId="4665FFD8" w:rsidR="00F146F5" w:rsidRPr="0076757E" w:rsidRDefault="00F146F5" w:rsidP="00F146F5">
      <w:pPr>
        <w:rPr>
          <w:rFonts w:asciiTheme="minorHAnsi" w:hAnsiTheme="minorHAnsi" w:cstheme="minorHAnsi"/>
          <w:i/>
          <w:sz w:val="18"/>
          <w:szCs w:val="18"/>
        </w:rPr>
      </w:pPr>
      <w:r w:rsidRPr="0076757E">
        <w:rPr>
          <w:rFonts w:asciiTheme="minorHAnsi" w:hAnsiTheme="minorHAnsi" w:cstheme="minorHAnsi"/>
          <w:i/>
          <w:sz w:val="18"/>
          <w:szCs w:val="18"/>
        </w:rPr>
        <w:t xml:space="preserve">-using strategies for adding and subtracting numbers: estimating sums and differences, using base ten blocks visuals, </w:t>
      </w:r>
      <w:r w:rsidR="006D5D64" w:rsidRPr="0076757E">
        <w:rPr>
          <w:rFonts w:asciiTheme="minorHAnsi" w:hAnsiTheme="minorHAnsi" w:cstheme="minorHAnsi"/>
          <w:i/>
          <w:sz w:val="18"/>
          <w:szCs w:val="18"/>
        </w:rPr>
        <w:t xml:space="preserve">adding and subtracting 2 to </w:t>
      </w:r>
      <w:r w:rsidR="002F0971" w:rsidRPr="0076757E">
        <w:rPr>
          <w:rFonts w:asciiTheme="minorHAnsi" w:hAnsiTheme="minorHAnsi" w:cstheme="minorHAnsi"/>
          <w:i/>
          <w:sz w:val="18"/>
          <w:szCs w:val="18"/>
        </w:rPr>
        <w:t>3-digit</w:t>
      </w:r>
      <w:r w:rsidR="006D5D64" w:rsidRPr="0076757E">
        <w:rPr>
          <w:rFonts w:asciiTheme="minorHAnsi" w:hAnsiTheme="minorHAnsi" w:cstheme="minorHAnsi"/>
          <w:i/>
          <w:sz w:val="18"/>
          <w:szCs w:val="18"/>
        </w:rPr>
        <w:t xml:space="preserve"> numbers without regrouping</w:t>
      </w:r>
    </w:p>
    <w:p w14:paraId="7E9572F9" w14:textId="4668C779" w:rsidR="006D5D64" w:rsidRPr="0076757E" w:rsidRDefault="006D5D64" w:rsidP="00F146F5">
      <w:pPr>
        <w:rPr>
          <w:rFonts w:asciiTheme="minorHAnsi" w:hAnsiTheme="minorHAnsi" w:cstheme="minorHAnsi"/>
          <w:i/>
          <w:sz w:val="18"/>
          <w:szCs w:val="18"/>
        </w:rPr>
      </w:pPr>
    </w:p>
    <w:p w14:paraId="3CB9411A" w14:textId="347A72EA" w:rsidR="006D5D64" w:rsidRPr="0076757E" w:rsidRDefault="006D5D64" w:rsidP="00F146F5">
      <w:pPr>
        <w:rPr>
          <w:rFonts w:asciiTheme="minorHAnsi" w:hAnsiTheme="minorHAnsi" w:cstheme="minorHAnsi"/>
          <w:b/>
          <w:i/>
          <w:sz w:val="18"/>
          <w:szCs w:val="18"/>
          <w:u w:val="single"/>
        </w:rPr>
      </w:pPr>
      <w:r w:rsidRPr="0076757E">
        <w:rPr>
          <w:rFonts w:asciiTheme="minorHAnsi" w:hAnsiTheme="minorHAnsi" w:cstheme="minorHAnsi"/>
          <w:b/>
          <w:i/>
          <w:sz w:val="18"/>
          <w:szCs w:val="18"/>
          <w:u w:val="single"/>
        </w:rPr>
        <w:t>Multiplication (introduction)</w:t>
      </w:r>
    </w:p>
    <w:p w14:paraId="58974915" w14:textId="7ABDA73E" w:rsidR="006D5D64" w:rsidRPr="0076757E" w:rsidRDefault="006D5D64" w:rsidP="00F146F5">
      <w:pPr>
        <w:rPr>
          <w:rFonts w:asciiTheme="minorHAnsi" w:hAnsiTheme="minorHAnsi" w:cstheme="minorHAnsi"/>
          <w:i/>
          <w:sz w:val="18"/>
          <w:szCs w:val="18"/>
        </w:rPr>
      </w:pPr>
      <w:r w:rsidRPr="0076757E">
        <w:rPr>
          <w:rFonts w:asciiTheme="minorHAnsi" w:hAnsiTheme="minorHAnsi" w:cstheme="minorHAnsi"/>
          <w:i/>
          <w:sz w:val="18"/>
          <w:szCs w:val="18"/>
        </w:rPr>
        <w:t xml:space="preserve">-using adding, skip counting, </w:t>
      </w:r>
      <w:r w:rsidR="006320A4" w:rsidRPr="0076757E">
        <w:rPr>
          <w:rFonts w:asciiTheme="minorHAnsi" w:hAnsiTheme="minorHAnsi" w:cstheme="minorHAnsi"/>
          <w:i/>
          <w:sz w:val="18"/>
          <w:szCs w:val="18"/>
        </w:rPr>
        <w:t>and visual</w:t>
      </w:r>
      <w:bookmarkStart w:id="0" w:name="_GoBack"/>
      <w:bookmarkEnd w:id="0"/>
      <w:r w:rsidRPr="0076757E">
        <w:rPr>
          <w:rFonts w:asciiTheme="minorHAnsi" w:hAnsiTheme="minorHAnsi" w:cstheme="minorHAnsi"/>
          <w:i/>
          <w:sz w:val="18"/>
          <w:szCs w:val="18"/>
        </w:rPr>
        <w:t xml:space="preserve"> models to communicate multiplication</w:t>
      </w:r>
    </w:p>
    <w:p w14:paraId="70543EF6" w14:textId="1B8CBF21" w:rsidR="006D5D64" w:rsidRPr="0076757E" w:rsidRDefault="006D5D64" w:rsidP="00F146F5">
      <w:pPr>
        <w:rPr>
          <w:rFonts w:asciiTheme="minorHAnsi" w:hAnsiTheme="minorHAnsi" w:cstheme="minorHAnsi"/>
          <w:i/>
          <w:sz w:val="18"/>
          <w:szCs w:val="18"/>
        </w:rPr>
      </w:pPr>
      <w:r w:rsidRPr="0076757E">
        <w:rPr>
          <w:rFonts w:asciiTheme="minorHAnsi" w:hAnsiTheme="minorHAnsi" w:cstheme="minorHAnsi"/>
          <w:i/>
          <w:sz w:val="18"/>
          <w:szCs w:val="18"/>
        </w:rPr>
        <w:t>-exploring models, arrays, charts and manipulatives to locate products</w:t>
      </w:r>
    </w:p>
    <w:p w14:paraId="018D0D1D" w14:textId="77777777" w:rsidR="006D5D64" w:rsidRPr="0076757E" w:rsidRDefault="006D5D64" w:rsidP="00F146F5">
      <w:pPr>
        <w:rPr>
          <w:rFonts w:asciiTheme="minorHAnsi" w:hAnsiTheme="minorHAnsi" w:cstheme="minorHAnsi"/>
          <w:i/>
          <w:sz w:val="18"/>
          <w:szCs w:val="18"/>
        </w:rPr>
      </w:pPr>
    </w:p>
    <w:p w14:paraId="12AE34BA" w14:textId="77777777" w:rsidR="0076757E" w:rsidRPr="0076757E" w:rsidRDefault="0076757E" w:rsidP="0076757E">
      <w:pPr>
        <w:pStyle w:val="NoSpacing"/>
        <w:rPr>
          <w:rFonts w:asciiTheme="minorHAnsi" w:hAnsiTheme="minorHAnsi" w:cstheme="minorHAnsi"/>
          <w:b/>
          <w:sz w:val="18"/>
          <w:szCs w:val="18"/>
          <w:u w:val="single"/>
        </w:rPr>
      </w:pPr>
      <w:r w:rsidRPr="0076757E">
        <w:rPr>
          <w:rFonts w:asciiTheme="minorHAnsi" w:hAnsiTheme="minorHAnsi" w:cstheme="minorHAnsi"/>
          <w:b/>
          <w:sz w:val="18"/>
          <w:szCs w:val="18"/>
          <w:u w:val="single"/>
        </w:rPr>
        <w:t>Social Studies: Dynamic Relationships</w:t>
      </w:r>
    </w:p>
    <w:p w14:paraId="40298D86" w14:textId="77777777" w:rsidR="0076757E" w:rsidRPr="0076757E" w:rsidRDefault="0076757E" w:rsidP="0076757E">
      <w:pPr>
        <w:pStyle w:val="NoSpacing"/>
        <w:rPr>
          <w:rFonts w:asciiTheme="minorHAnsi" w:hAnsiTheme="minorHAnsi" w:cstheme="minorHAnsi"/>
          <w:i/>
          <w:sz w:val="18"/>
          <w:szCs w:val="18"/>
        </w:rPr>
      </w:pPr>
      <w:r w:rsidRPr="0076757E">
        <w:rPr>
          <w:rFonts w:asciiTheme="minorHAnsi" w:hAnsiTheme="minorHAnsi" w:cstheme="minorHAnsi"/>
          <w:i/>
          <w:sz w:val="18"/>
          <w:szCs w:val="18"/>
        </w:rPr>
        <w:t>-using models, maps and globe to explore the earth’s features, continents, oceans and factors that affect communities</w:t>
      </w:r>
    </w:p>
    <w:p w14:paraId="1527323D" w14:textId="77777777" w:rsidR="0076757E" w:rsidRPr="002F0971" w:rsidRDefault="0076757E" w:rsidP="0076757E">
      <w:pPr>
        <w:pStyle w:val="NoSpacing"/>
        <w:rPr>
          <w:rFonts w:asciiTheme="minorHAnsi" w:hAnsiTheme="minorHAnsi" w:cstheme="minorHAnsi"/>
          <w:i/>
          <w:sz w:val="18"/>
          <w:szCs w:val="18"/>
          <w:lang w:val="en"/>
        </w:rPr>
      </w:pPr>
      <w:r w:rsidRPr="002F0971">
        <w:rPr>
          <w:rFonts w:asciiTheme="minorHAnsi" w:hAnsiTheme="minorHAnsi" w:cstheme="minorHAnsi"/>
          <w:i/>
          <w:sz w:val="18"/>
          <w:szCs w:val="18"/>
          <w:lang w:val="en"/>
        </w:rPr>
        <w:t>-</w:t>
      </w:r>
      <w:r w:rsidRPr="002F0971">
        <w:rPr>
          <w:rFonts w:asciiTheme="minorHAnsi" w:hAnsiTheme="minorHAnsi" w:cstheme="minorHAnsi"/>
          <w:i/>
          <w:color w:val="000000"/>
          <w:sz w:val="18"/>
          <w:szCs w:val="18"/>
          <w:shd w:val="clear" w:color="auto" w:fill="FFFFFF"/>
        </w:rPr>
        <w:t>assess the degree to which the geography and related environmental and climatic factors influence ways of living on and with the land</w:t>
      </w:r>
    </w:p>
    <w:p w14:paraId="1BBEF87F" w14:textId="77777777" w:rsidR="0076757E" w:rsidRPr="002F0971" w:rsidRDefault="0076757E" w:rsidP="0076757E">
      <w:pPr>
        <w:pStyle w:val="NoSpacing"/>
        <w:rPr>
          <w:rFonts w:asciiTheme="minorHAnsi" w:hAnsiTheme="minorHAnsi" w:cstheme="minorHAnsi"/>
          <w:i/>
          <w:sz w:val="18"/>
          <w:szCs w:val="18"/>
        </w:rPr>
      </w:pPr>
      <w:r w:rsidRPr="002F0971">
        <w:rPr>
          <w:rFonts w:asciiTheme="minorHAnsi" w:hAnsiTheme="minorHAnsi" w:cstheme="minorHAnsi"/>
          <w:i/>
          <w:sz w:val="18"/>
          <w:szCs w:val="18"/>
        </w:rPr>
        <w:t>-c</w:t>
      </w:r>
      <w:r w:rsidRPr="002F0971">
        <w:rPr>
          <w:rFonts w:asciiTheme="minorHAnsi" w:hAnsiTheme="minorHAnsi" w:cstheme="minorHAnsi"/>
          <w:i/>
          <w:color w:val="000000"/>
          <w:sz w:val="18"/>
          <w:szCs w:val="18"/>
          <w:shd w:val="clear" w:color="auto" w:fill="FFFFFF"/>
        </w:rPr>
        <w:t>ompare the beliefs of various communities around the world regarding living on and with the land</w:t>
      </w:r>
    </w:p>
    <w:p w14:paraId="084FEBAB" w14:textId="77777777" w:rsidR="0076757E" w:rsidRPr="0076757E" w:rsidRDefault="0076757E" w:rsidP="0076757E">
      <w:pPr>
        <w:pStyle w:val="NoSpacing"/>
        <w:rPr>
          <w:rFonts w:asciiTheme="minorHAnsi" w:hAnsiTheme="minorHAnsi" w:cstheme="minorHAnsi"/>
          <w:i/>
          <w:sz w:val="18"/>
          <w:szCs w:val="18"/>
        </w:rPr>
      </w:pPr>
    </w:p>
    <w:p w14:paraId="63801CD4" w14:textId="7DB1F120" w:rsidR="00F146F5" w:rsidRPr="0076757E" w:rsidRDefault="00F146F5" w:rsidP="0076757E">
      <w:pPr>
        <w:pStyle w:val="NoSpacing"/>
        <w:rPr>
          <w:rFonts w:asciiTheme="minorHAnsi" w:hAnsiTheme="minorHAnsi" w:cstheme="minorHAnsi"/>
          <w:b/>
          <w:sz w:val="18"/>
          <w:szCs w:val="18"/>
          <w:u w:val="single"/>
          <w:lang w:val="en"/>
        </w:rPr>
      </w:pPr>
      <w:r w:rsidRPr="0076757E">
        <w:rPr>
          <w:rFonts w:asciiTheme="minorHAnsi" w:hAnsiTheme="minorHAnsi" w:cstheme="minorHAnsi"/>
          <w:b/>
          <w:sz w:val="18"/>
          <w:szCs w:val="18"/>
          <w:u w:val="single"/>
          <w:lang w:val="en"/>
        </w:rPr>
        <w:t xml:space="preserve">Science: </w:t>
      </w:r>
      <w:r w:rsidR="000D02B1" w:rsidRPr="0076757E">
        <w:rPr>
          <w:rFonts w:asciiTheme="minorHAnsi" w:hAnsiTheme="minorHAnsi" w:cstheme="minorHAnsi"/>
          <w:b/>
          <w:sz w:val="18"/>
          <w:szCs w:val="18"/>
          <w:u w:val="single"/>
          <w:lang w:val="en"/>
        </w:rPr>
        <w:t>Structures and Materials</w:t>
      </w:r>
    </w:p>
    <w:p w14:paraId="2E7C432D" w14:textId="597C0B64" w:rsidR="0076757E" w:rsidRPr="00B51A79" w:rsidRDefault="0076757E" w:rsidP="0076757E">
      <w:pPr>
        <w:pStyle w:val="NoSpacing"/>
        <w:rPr>
          <w:rFonts w:asciiTheme="minorHAnsi" w:hAnsiTheme="minorHAnsi" w:cstheme="minorHAnsi"/>
          <w:i/>
          <w:sz w:val="18"/>
          <w:szCs w:val="18"/>
          <w:lang w:val="en"/>
        </w:rPr>
      </w:pPr>
      <w:r w:rsidRPr="00B51A79">
        <w:rPr>
          <w:rFonts w:asciiTheme="minorHAnsi" w:hAnsiTheme="minorHAnsi" w:cstheme="minorHAnsi"/>
          <w:i/>
          <w:sz w:val="18"/>
          <w:szCs w:val="18"/>
          <w:lang w:val="en"/>
        </w:rPr>
        <w:t xml:space="preserve">-assessing the function and characteristics of strong, stable, and balanced natural and human-built structures </w:t>
      </w:r>
    </w:p>
    <w:p w14:paraId="075EB7A0" w14:textId="356C0B80" w:rsidR="000D02B1" w:rsidRPr="00B51A79" w:rsidRDefault="000D02B1" w:rsidP="0076757E">
      <w:pPr>
        <w:pStyle w:val="NoSpacing"/>
        <w:rPr>
          <w:rFonts w:asciiTheme="minorHAnsi" w:hAnsiTheme="minorHAnsi" w:cstheme="minorHAnsi"/>
          <w:i/>
          <w:sz w:val="18"/>
          <w:szCs w:val="18"/>
          <w:lang w:val="en"/>
        </w:rPr>
      </w:pPr>
      <w:r w:rsidRPr="00B51A79">
        <w:rPr>
          <w:rFonts w:asciiTheme="minorHAnsi" w:hAnsiTheme="minorHAnsi" w:cstheme="minorHAnsi"/>
          <w:i/>
          <w:sz w:val="18"/>
          <w:szCs w:val="18"/>
          <w:lang w:val="en"/>
        </w:rPr>
        <w:t>-investigating properties of materials and the methods of joinery used in structures</w:t>
      </w:r>
    </w:p>
    <w:p w14:paraId="0D01FA28" w14:textId="1FE67D0A" w:rsidR="0076757E" w:rsidRDefault="0076757E" w:rsidP="0076757E">
      <w:pPr>
        <w:pStyle w:val="NoSpacing"/>
        <w:rPr>
          <w:rFonts w:asciiTheme="minorHAnsi" w:hAnsiTheme="minorHAnsi" w:cstheme="minorHAnsi"/>
          <w:sz w:val="18"/>
          <w:szCs w:val="18"/>
          <w:lang w:val="en"/>
        </w:rPr>
      </w:pPr>
    </w:p>
    <w:p w14:paraId="6857BE6C" w14:textId="358C5ABE" w:rsidR="0076757E" w:rsidRPr="0076757E" w:rsidRDefault="0076757E" w:rsidP="0076757E">
      <w:pPr>
        <w:pStyle w:val="NoSpacing"/>
        <w:rPr>
          <w:rFonts w:asciiTheme="minorHAnsi" w:hAnsiTheme="minorHAnsi" w:cstheme="minorHAnsi"/>
          <w:b/>
          <w:sz w:val="18"/>
          <w:szCs w:val="18"/>
          <w:u w:val="single"/>
          <w:lang w:val="en"/>
        </w:rPr>
      </w:pPr>
      <w:r w:rsidRPr="0076757E">
        <w:rPr>
          <w:rFonts w:asciiTheme="minorHAnsi" w:hAnsiTheme="minorHAnsi" w:cstheme="minorHAnsi"/>
          <w:b/>
          <w:sz w:val="18"/>
          <w:szCs w:val="18"/>
          <w:u w:val="single"/>
          <w:lang w:val="en"/>
        </w:rPr>
        <w:t>Health: Understanding of Skills and Confidences</w:t>
      </w:r>
    </w:p>
    <w:p w14:paraId="6481FCFE" w14:textId="48976F9C" w:rsidR="0076757E" w:rsidRDefault="0076757E" w:rsidP="0076757E">
      <w:pPr>
        <w:pStyle w:val="NoSpacing"/>
        <w:rPr>
          <w:rFonts w:ascii="Calibri" w:hAnsi="Calibri" w:cs="Calibri"/>
          <w:bCs/>
          <w:color w:val="000000"/>
          <w:sz w:val="20"/>
          <w:szCs w:val="20"/>
          <w:u w:val="single"/>
          <w:shd w:val="clear" w:color="auto" w:fill="FFFFFF"/>
        </w:rPr>
      </w:pPr>
      <w:r>
        <w:rPr>
          <w:rFonts w:ascii="Calibri" w:hAnsi="Calibri" w:cs="Calibri"/>
          <w:bCs/>
          <w:color w:val="000000"/>
          <w:sz w:val="20"/>
          <w:szCs w:val="20"/>
          <w:u w:val="single"/>
          <w:shd w:val="clear" w:color="auto" w:fill="FFFFFF"/>
        </w:rPr>
        <w:t>The</w:t>
      </w:r>
      <w:r w:rsidRPr="0076757E">
        <w:rPr>
          <w:rFonts w:ascii="Calibri" w:hAnsi="Calibri" w:cs="Calibri"/>
          <w:bCs/>
          <w:color w:val="000000"/>
          <w:sz w:val="20"/>
          <w:szCs w:val="20"/>
          <w:u w:val="single"/>
          <w:shd w:val="clear" w:color="auto" w:fill="FFFFFF"/>
        </w:rPr>
        <w:t xml:space="preserve"> health of self, family and home</w:t>
      </w:r>
      <w:r>
        <w:rPr>
          <w:rFonts w:ascii="Calibri" w:hAnsi="Calibri" w:cs="Calibri"/>
          <w:bCs/>
          <w:color w:val="000000"/>
          <w:sz w:val="20"/>
          <w:szCs w:val="20"/>
          <w:u w:val="single"/>
          <w:shd w:val="clear" w:color="auto" w:fill="FFFFFF"/>
        </w:rPr>
        <w:t>:</w:t>
      </w:r>
    </w:p>
    <w:p w14:paraId="32A68978" w14:textId="41246819" w:rsidR="0076757E" w:rsidRPr="00B51A79" w:rsidRDefault="0076757E" w:rsidP="0076757E">
      <w:pPr>
        <w:pStyle w:val="NoSpacing"/>
        <w:rPr>
          <w:rFonts w:asciiTheme="minorHAnsi" w:hAnsiTheme="minorHAnsi" w:cstheme="minorHAnsi"/>
          <w:i/>
          <w:sz w:val="20"/>
          <w:szCs w:val="20"/>
          <w:lang w:val="en"/>
        </w:rPr>
      </w:pPr>
      <w:r w:rsidRPr="00B51A79">
        <w:rPr>
          <w:rFonts w:asciiTheme="minorHAnsi" w:hAnsiTheme="minorHAnsi" w:cstheme="minorHAnsi"/>
          <w:i/>
          <w:sz w:val="20"/>
          <w:szCs w:val="20"/>
          <w:lang w:val="en"/>
        </w:rPr>
        <w:t>-discussing different roles in a family, the uniqueness of different family types, and communication</w:t>
      </w:r>
    </w:p>
    <w:p w14:paraId="2CBA5B14" w14:textId="65CEBF26" w:rsidR="0076757E" w:rsidRPr="00B51A79" w:rsidRDefault="0076757E" w:rsidP="0076757E">
      <w:pPr>
        <w:pStyle w:val="NoSpacing"/>
        <w:rPr>
          <w:rFonts w:asciiTheme="minorHAnsi" w:hAnsiTheme="minorHAnsi" w:cstheme="minorHAnsi"/>
          <w:i/>
          <w:sz w:val="20"/>
          <w:szCs w:val="20"/>
          <w:lang w:val="en"/>
        </w:rPr>
      </w:pPr>
      <w:r w:rsidRPr="00B51A79">
        <w:rPr>
          <w:rFonts w:asciiTheme="minorHAnsi" w:hAnsiTheme="minorHAnsi" w:cstheme="minorHAnsi"/>
          <w:i/>
          <w:sz w:val="20"/>
          <w:szCs w:val="20"/>
          <w:lang w:val="en"/>
        </w:rPr>
        <w:t>-brainstorm ways to help make homes and famil</w:t>
      </w:r>
      <w:r w:rsidR="0089035C">
        <w:rPr>
          <w:rFonts w:asciiTheme="minorHAnsi" w:hAnsiTheme="minorHAnsi" w:cstheme="minorHAnsi"/>
          <w:i/>
          <w:sz w:val="20"/>
          <w:szCs w:val="20"/>
          <w:lang w:val="en"/>
        </w:rPr>
        <w:t>ies</w:t>
      </w:r>
      <w:r w:rsidRPr="00B51A79">
        <w:rPr>
          <w:rFonts w:asciiTheme="minorHAnsi" w:hAnsiTheme="minorHAnsi" w:cstheme="minorHAnsi"/>
          <w:i/>
          <w:sz w:val="20"/>
          <w:szCs w:val="20"/>
          <w:lang w:val="en"/>
        </w:rPr>
        <w:t xml:space="preserve"> healthier and stronger </w:t>
      </w:r>
    </w:p>
    <w:p w14:paraId="16FF7E7A" w14:textId="62A3C5B1" w:rsidR="0076757E" w:rsidRPr="00B51A79" w:rsidRDefault="0076757E" w:rsidP="0076757E">
      <w:pPr>
        <w:pStyle w:val="NoSpacing"/>
        <w:rPr>
          <w:rFonts w:asciiTheme="minorHAnsi" w:hAnsiTheme="minorHAnsi" w:cstheme="minorHAnsi"/>
          <w:i/>
          <w:sz w:val="20"/>
          <w:szCs w:val="20"/>
          <w:lang w:val="en"/>
        </w:rPr>
      </w:pPr>
    </w:p>
    <w:p w14:paraId="3FE3FA0E" w14:textId="43F3E2AA" w:rsidR="0076757E" w:rsidRDefault="00B51A79" w:rsidP="0076757E">
      <w:pPr>
        <w:pStyle w:val="NoSpacing"/>
        <w:rPr>
          <w:rFonts w:asciiTheme="minorHAnsi" w:hAnsiTheme="minorHAnsi" w:cstheme="minorHAnsi"/>
          <w:b/>
          <w:sz w:val="20"/>
          <w:szCs w:val="20"/>
          <w:u w:val="single"/>
          <w:lang w:val="en"/>
        </w:rPr>
      </w:pPr>
      <w:r w:rsidRPr="00B51A79">
        <w:rPr>
          <w:rFonts w:asciiTheme="minorHAnsi" w:hAnsiTheme="minorHAnsi" w:cstheme="minorHAnsi"/>
          <w:b/>
          <w:sz w:val="20"/>
          <w:szCs w:val="20"/>
          <w:u w:val="single"/>
          <w:lang w:val="en"/>
        </w:rPr>
        <w:t>Arts Education: Visual Arts</w:t>
      </w:r>
    </w:p>
    <w:p w14:paraId="7E4B6008" w14:textId="0AD746AA" w:rsidR="00B51A79" w:rsidRPr="00B51A79" w:rsidRDefault="00B51A79" w:rsidP="0076757E">
      <w:pPr>
        <w:pStyle w:val="NoSpacing"/>
        <w:rPr>
          <w:rFonts w:asciiTheme="minorHAnsi" w:hAnsiTheme="minorHAnsi" w:cstheme="minorHAnsi"/>
          <w:i/>
          <w:sz w:val="20"/>
          <w:szCs w:val="20"/>
          <w:lang w:val="en"/>
        </w:rPr>
      </w:pPr>
      <w:r w:rsidRPr="00B51A79">
        <w:rPr>
          <w:rFonts w:asciiTheme="minorHAnsi" w:hAnsiTheme="minorHAnsi" w:cstheme="minorHAnsi"/>
          <w:i/>
          <w:sz w:val="20"/>
          <w:szCs w:val="20"/>
          <w:lang w:val="en"/>
        </w:rPr>
        <w:t>-line: exploring different types of lines and how they can communicate mood</w:t>
      </w:r>
    </w:p>
    <w:p w14:paraId="1C990EEE" w14:textId="4D4B1E98" w:rsidR="00B51A79" w:rsidRPr="00B51A79" w:rsidRDefault="00B51A79" w:rsidP="0076757E">
      <w:pPr>
        <w:pStyle w:val="NoSpacing"/>
        <w:rPr>
          <w:rFonts w:asciiTheme="minorHAnsi" w:hAnsiTheme="minorHAnsi" w:cstheme="minorHAnsi"/>
          <w:i/>
          <w:sz w:val="20"/>
          <w:szCs w:val="20"/>
          <w:lang w:val="en"/>
        </w:rPr>
      </w:pPr>
      <w:r w:rsidRPr="00B51A79">
        <w:rPr>
          <w:rFonts w:asciiTheme="minorHAnsi" w:hAnsiTheme="minorHAnsi" w:cstheme="minorHAnsi"/>
          <w:i/>
          <w:sz w:val="20"/>
          <w:szCs w:val="20"/>
          <w:lang w:val="en"/>
        </w:rPr>
        <w:t>-contour drawing, creating images using a variety of mediums to explore line</w:t>
      </w:r>
    </w:p>
    <w:p w14:paraId="324D6678" w14:textId="77777777" w:rsidR="00B51A79" w:rsidRPr="00B51A79" w:rsidRDefault="00B51A79" w:rsidP="0076757E">
      <w:pPr>
        <w:pStyle w:val="NoSpacing"/>
        <w:rPr>
          <w:rFonts w:asciiTheme="minorHAnsi" w:hAnsiTheme="minorHAnsi" w:cstheme="minorHAnsi"/>
          <w:i/>
          <w:sz w:val="20"/>
          <w:szCs w:val="20"/>
          <w:lang w:val="en"/>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54"/>
        <w:gridCol w:w="306"/>
      </w:tblGrid>
      <w:tr w:rsidR="000D02B1" w:rsidRPr="000D02B1" w14:paraId="30F91CB3" w14:textId="77777777" w:rsidTr="0076757E">
        <w:trPr>
          <w:gridAfter w:val="1"/>
          <w:wAfter w:w="163" w:type="pct"/>
          <w:trHeight w:val="2501"/>
        </w:trPr>
        <w:tc>
          <w:tcPr>
            <w:tcW w:w="4837" w:type="pct"/>
            <w:tcBorders>
              <w:top w:val="nil"/>
              <w:left w:val="nil"/>
              <w:bottom w:val="nil"/>
              <w:right w:val="nil"/>
            </w:tcBorders>
            <w:shd w:val="clear" w:color="auto" w:fill="FFFFFF"/>
            <w:tcMar>
              <w:top w:w="120" w:type="dxa"/>
              <w:left w:w="150" w:type="dxa"/>
              <w:bottom w:w="120" w:type="dxa"/>
              <w:right w:w="150" w:type="dxa"/>
            </w:tcMar>
          </w:tcPr>
          <w:p w14:paraId="2E55E9DA" w14:textId="0B054DCE" w:rsidR="000D02B1" w:rsidRPr="000D02B1" w:rsidRDefault="000D02B1" w:rsidP="0076757E">
            <w:pPr>
              <w:pStyle w:val="NoSpacing"/>
              <w:rPr>
                <w:rFonts w:ascii="Calibri" w:hAnsi="Calibri" w:cs="Calibri"/>
                <w:color w:val="000000"/>
                <w:sz w:val="18"/>
                <w:szCs w:val="18"/>
                <w:lang w:val="en-CA" w:eastAsia="en-CA"/>
              </w:rPr>
            </w:pPr>
          </w:p>
        </w:tc>
      </w:tr>
      <w:tr w:rsidR="000D02B1" w:rsidRPr="000D02B1" w14:paraId="3A3D51AF" w14:textId="77777777" w:rsidTr="0076757E">
        <w:trPr>
          <w:trHeight w:val="2501"/>
        </w:trPr>
        <w:tc>
          <w:tcPr>
            <w:tcW w:w="4837" w:type="pct"/>
            <w:tcBorders>
              <w:top w:val="nil"/>
              <w:left w:val="nil"/>
              <w:bottom w:val="nil"/>
              <w:right w:val="nil"/>
            </w:tcBorders>
            <w:shd w:val="clear" w:color="auto" w:fill="FFFFFF"/>
            <w:noWrap/>
            <w:tcMar>
              <w:top w:w="120" w:type="dxa"/>
              <w:left w:w="150" w:type="dxa"/>
              <w:bottom w:w="120" w:type="dxa"/>
              <w:right w:w="150" w:type="dxa"/>
            </w:tcMar>
          </w:tcPr>
          <w:p w14:paraId="5FCEC3F6" w14:textId="175C20B1" w:rsidR="000D02B1" w:rsidRPr="000D02B1" w:rsidRDefault="000D02B1" w:rsidP="000D02B1">
            <w:pPr>
              <w:jc w:val="right"/>
              <w:rPr>
                <w:rFonts w:ascii="Calibri" w:hAnsi="Calibri" w:cs="Calibri"/>
                <w:b/>
                <w:bCs/>
                <w:color w:val="000000"/>
                <w:sz w:val="18"/>
                <w:szCs w:val="18"/>
                <w:lang w:val="en-CA" w:eastAsia="en-CA"/>
              </w:rPr>
            </w:pPr>
          </w:p>
        </w:tc>
        <w:tc>
          <w:tcPr>
            <w:tcW w:w="163" w:type="pct"/>
            <w:tcBorders>
              <w:top w:val="nil"/>
              <w:left w:val="nil"/>
              <w:bottom w:val="nil"/>
              <w:right w:val="nil"/>
            </w:tcBorders>
            <w:shd w:val="clear" w:color="auto" w:fill="FFFFFF"/>
            <w:tcMar>
              <w:top w:w="120" w:type="dxa"/>
              <w:left w:w="150" w:type="dxa"/>
              <w:bottom w:w="120" w:type="dxa"/>
              <w:right w:w="150" w:type="dxa"/>
            </w:tcMar>
          </w:tcPr>
          <w:p w14:paraId="1A409268" w14:textId="566503EF" w:rsidR="000D02B1" w:rsidRPr="000D02B1" w:rsidRDefault="000D02B1" w:rsidP="000D02B1">
            <w:pPr>
              <w:rPr>
                <w:rFonts w:ascii="Calibri" w:hAnsi="Calibri" w:cs="Calibri"/>
                <w:color w:val="000000"/>
                <w:sz w:val="18"/>
                <w:szCs w:val="18"/>
                <w:lang w:val="en-CA" w:eastAsia="en-CA"/>
              </w:rPr>
            </w:pPr>
          </w:p>
        </w:tc>
      </w:tr>
    </w:tbl>
    <w:p w14:paraId="31FC4686" w14:textId="163DAC74" w:rsidR="00F146F5" w:rsidRPr="00651072" w:rsidRDefault="00F146F5" w:rsidP="000D02B1">
      <w:pPr>
        <w:rPr>
          <w:rFonts w:ascii="Trebuchet MS" w:hAnsi="Trebuchet MS"/>
          <w:bCs/>
          <w:i/>
          <w:sz w:val="20"/>
          <w:szCs w:val="20"/>
          <w:lang w:val="en"/>
        </w:rPr>
      </w:pPr>
    </w:p>
    <w:p w14:paraId="0232D06E" w14:textId="394FD5BD" w:rsidR="00F146F5" w:rsidRDefault="00F146F5" w:rsidP="00F146F5">
      <w:pPr>
        <w:rPr>
          <w:b/>
          <w:sz w:val="22"/>
          <w:szCs w:val="22"/>
        </w:rPr>
      </w:pPr>
    </w:p>
    <w:p w14:paraId="35BFAD87" w14:textId="22278E0F" w:rsidR="00F146F5" w:rsidRDefault="00F146F5" w:rsidP="00F146F5"/>
    <w:p w14:paraId="1570EE7C" w14:textId="77777777" w:rsidR="00F146F5" w:rsidRDefault="00F146F5" w:rsidP="00F146F5">
      <w:pPr>
        <w:rPr>
          <w:rFonts w:ascii="Trebuchet MS" w:hAnsi="Trebuchet MS"/>
          <w:b/>
          <w:i/>
          <w:sz w:val="20"/>
          <w:szCs w:val="20"/>
        </w:rPr>
      </w:pPr>
      <w:r>
        <w:rPr>
          <w:rFonts w:ascii="Trebuchet MS" w:hAnsi="Trebuchet MS"/>
          <w:b/>
          <w:i/>
          <w:sz w:val="20"/>
          <w:szCs w:val="20"/>
        </w:rPr>
        <w:t xml:space="preserve">  </w:t>
      </w:r>
    </w:p>
    <w:p w14:paraId="6644FA6A" w14:textId="45E293BF" w:rsidR="00E038CA" w:rsidRDefault="00E038CA"/>
    <w:sectPr w:rsidR="00E038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50"/>
    <w:rsid w:val="000D02B1"/>
    <w:rsid w:val="000E5BB8"/>
    <w:rsid w:val="002F0971"/>
    <w:rsid w:val="00465448"/>
    <w:rsid w:val="00571D34"/>
    <w:rsid w:val="006320A4"/>
    <w:rsid w:val="006D5D64"/>
    <w:rsid w:val="0076757E"/>
    <w:rsid w:val="0089035C"/>
    <w:rsid w:val="00A300AB"/>
    <w:rsid w:val="00B51A79"/>
    <w:rsid w:val="00DF5650"/>
    <w:rsid w:val="00E038CA"/>
    <w:rsid w:val="00F14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1F7B"/>
  <w15:chartTrackingRefBased/>
  <w15:docId w15:val="{1C087A88-1338-4BCB-AF87-FBB0B40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6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650"/>
    <w:rPr>
      <w:color w:val="0563C1" w:themeColor="hyperlink"/>
      <w:u w:val="single"/>
    </w:rPr>
  </w:style>
  <w:style w:type="character" w:styleId="UnresolvedMention">
    <w:name w:val="Unresolved Mention"/>
    <w:basedOn w:val="DefaultParagraphFont"/>
    <w:uiPriority w:val="99"/>
    <w:semiHidden/>
    <w:unhideWhenUsed/>
    <w:rsid w:val="00DF5650"/>
    <w:rPr>
      <w:color w:val="808080"/>
      <w:shd w:val="clear" w:color="auto" w:fill="E6E6E6"/>
    </w:rPr>
  </w:style>
  <w:style w:type="paragraph" w:styleId="NoSpacing">
    <w:name w:val="No Spacing"/>
    <w:uiPriority w:val="1"/>
    <w:qFormat/>
    <w:rsid w:val="0076757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sl@spsd.sk.ca"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mailto:cumingc@spsd.sk.ca" TargetMode="External"/><Relationship Id="rId12"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hyperlink" Target="http://www.cuming-klassenclassroom.com/" TargetMode="External"/><Relationship Id="rId15" Type="http://schemas.openxmlformats.org/officeDocument/2006/relationships/theme" Target="theme/theme1.xml"/><Relationship Id="rId10"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4" Type="http://schemas.openxmlformats.org/officeDocument/2006/relationships/image" Target="media/image1.wmf"/><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3</cp:revision>
  <dcterms:created xsi:type="dcterms:W3CDTF">2018-01-04T20:55:00Z</dcterms:created>
  <dcterms:modified xsi:type="dcterms:W3CDTF">2018-01-04T20:56:00Z</dcterms:modified>
</cp:coreProperties>
</file>