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ABE" w:rsidRDefault="00BA457C">
      <w:r>
        <w:rPr>
          <w:noProof/>
        </w:rPr>
        <mc:AlternateContent>
          <mc:Choice Requires="wps">
            <w:drawing>
              <wp:anchor distT="0" distB="0" distL="114300" distR="114300" simplePos="0" relativeHeight="251661312" behindDoc="0" locked="0" layoutInCell="1" allowOverlap="1">
                <wp:simplePos x="0" y="0"/>
                <wp:positionH relativeFrom="column">
                  <wp:posOffset>1885950</wp:posOffset>
                </wp:positionH>
                <wp:positionV relativeFrom="paragraph">
                  <wp:posOffset>9525</wp:posOffset>
                </wp:positionV>
                <wp:extent cx="4343400" cy="9906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343400" cy="990600"/>
                        </a:xfrm>
                        <a:prstGeom prst="rect">
                          <a:avLst/>
                        </a:prstGeom>
                        <a:solidFill>
                          <a:schemeClr val="lt1"/>
                        </a:solidFill>
                        <a:ln w="6350">
                          <a:solidFill>
                            <a:prstClr val="black"/>
                          </a:solidFill>
                        </a:ln>
                      </wps:spPr>
                      <wps:txbx>
                        <w:txbxContent>
                          <w:p w:rsidR="00BA457C" w:rsidRPr="00365E0B" w:rsidRDefault="00BA457C" w:rsidP="00BA457C">
                            <w:pPr>
                              <w:rPr>
                                <w:sz w:val="44"/>
                                <w:szCs w:val="44"/>
                              </w:rPr>
                            </w:pPr>
                            <w:r w:rsidRPr="00365E0B">
                              <w:rPr>
                                <w:sz w:val="44"/>
                                <w:szCs w:val="44"/>
                              </w:rPr>
                              <w:t xml:space="preserve">Grade </w:t>
                            </w:r>
                            <w:r w:rsidR="00421D74">
                              <w:rPr>
                                <w:sz w:val="44"/>
                                <w:szCs w:val="44"/>
                              </w:rPr>
                              <w:t>4/5</w:t>
                            </w:r>
                            <w:r w:rsidRPr="00365E0B">
                              <w:rPr>
                                <w:sz w:val="44"/>
                                <w:szCs w:val="44"/>
                              </w:rPr>
                              <w:t xml:space="preserve"> Classroom Newsletter</w:t>
                            </w:r>
                          </w:p>
                          <w:p w:rsidR="00BA457C" w:rsidRPr="00365E0B" w:rsidRDefault="00421D74" w:rsidP="00BA457C">
                            <w:pPr>
                              <w:rPr>
                                <w:sz w:val="44"/>
                                <w:szCs w:val="44"/>
                              </w:rPr>
                            </w:pPr>
                            <w:r>
                              <w:rPr>
                                <w:sz w:val="44"/>
                                <w:szCs w:val="44"/>
                              </w:rPr>
                              <w:t>April 1</w:t>
                            </w:r>
                            <w:r w:rsidR="00BA457C" w:rsidRPr="00365E0B">
                              <w:rPr>
                                <w:sz w:val="44"/>
                                <w:szCs w:val="44"/>
                              </w:rPr>
                              <w:t>, 201</w:t>
                            </w:r>
                            <w:r>
                              <w:rPr>
                                <w:sz w:val="44"/>
                                <w:szCs w:val="44"/>
                              </w:rPr>
                              <w:t>9</w:t>
                            </w:r>
                          </w:p>
                          <w:p w:rsidR="00BA457C" w:rsidRDefault="00BA45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8.5pt;margin-top:.75pt;width:342pt;height:7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" fillcolor="white [3201]" strokeweight=".5pt">
                <v:textbox>
                  <w:txbxContent>
                    <w:p w:rsidR="00BA457C" w:rsidRPr="00365E0B" w:rsidRDefault="00BA457C" w:rsidP="00BA457C">
                      <w:pPr>
                        <w:rPr>
                          <w:sz w:val="44"/>
                          <w:szCs w:val="44"/>
                        </w:rPr>
                      </w:pPr>
                      <w:r w:rsidRPr="00365E0B">
                        <w:rPr>
                          <w:sz w:val="44"/>
                          <w:szCs w:val="44"/>
                        </w:rPr>
                        <w:t xml:space="preserve">Grade </w:t>
                      </w:r>
                      <w:r w:rsidR="00421D74">
                        <w:rPr>
                          <w:sz w:val="44"/>
                          <w:szCs w:val="44"/>
                        </w:rPr>
                        <w:t>4/5</w:t>
                      </w:r>
                      <w:r w:rsidRPr="00365E0B">
                        <w:rPr>
                          <w:sz w:val="44"/>
                          <w:szCs w:val="44"/>
                        </w:rPr>
                        <w:t xml:space="preserve"> Classroom Newsletter</w:t>
                      </w:r>
                    </w:p>
                    <w:p w:rsidR="00BA457C" w:rsidRPr="00365E0B" w:rsidRDefault="00421D74" w:rsidP="00BA457C">
                      <w:pPr>
                        <w:rPr>
                          <w:sz w:val="44"/>
                          <w:szCs w:val="44"/>
                        </w:rPr>
                      </w:pPr>
                      <w:r>
                        <w:rPr>
                          <w:sz w:val="44"/>
                          <w:szCs w:val="44"/>
                        </w:rPr>
                        <w:t>April 1</w:t>
                      </w:r>
                      <w:r w:rsidR="00BA457C" w:rsidRPr="00365E0B">
                        <w:rPr>
                          <w:sz w:val="44"/>
                          <w:szCs w:val="44"/>
                        </w:rPr>
                        <w:t>, 201</w:t>
                      </w:r>
                      <w:r>
                        <w:rPr>
                          <w:sz w:val="44"/>
                          <w:szCs w:val="44"/>
                        </w:rPr>
                        <w:t>9</w:t>
                      </w:r>
                    </w:p>
                    <w:p w:rsidR="00BA457C" w:rsidRDefault="00BA457C"/>
                  </w:txbxContent>
                </v:textbox>
              </v:shape>
            </w:pict>
          </mc:Fallback>
        </mc:AlternateContent>
      </w:r>
      <w:r>
        <w:rPr>
          <w:noProof/>
        </w:rPr>
        <w:drawing>
          <wp:inline distT="0" distB="0" distL="0" distR="0" wp14:anchorId="7E128F8B" wp14:editId="2919D1AA">
            <wp:extent cx="1895475" cy="1009650"/>
            <wp:effectExtent l="0" t="0" r="9525" b="0"/>
            <wp:docPr id="3" name="Picture 3" descr="MC9004346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462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5475" cy="1009650"/>
                    </a:xfrm>
                    <a:prstGeom prst="rect">
                      <a:avLst/>
                    </a:prstGeom>
                    <a:noFill/>
                    <a:ln>
                      <a:noFill/>
                    </a:ln>
                  </pic:spPr>
                </pic:pic>
              </a:graphicData>
            </a:graphic>
          </wp:inline>
        </w:drawing>
      </w:r>
    </w:p>
    <w:p w:rsidR="00BA457C" w:rsidRPr="00950F2C" w:rsidRDefault="00BA457C" w:rsidP="00BA457C">
      <w:pPr>
        <w:rPr>
          <w:sz w:val="32"/>
          <w:szCs w:val="32"/>
        </w:rPr>
      </w:pPr>
      <w:r w:rsidRPr="00950F2C">
        <w:rPr>
          <w:sz w:val="32"/>
          <w:szCs w:val="32"/>
        </w:rPr>
        <w:t>Dear Parents:</w:t>
      </w:r>
    </w:p>
    <w:p w:rsidR="00BA457C" w:rsidRPr="00357600" w:rsidRDefault="00BA457C" w:rsidP="00BA457C">
      <w:r w:rsidRPr="00357600">
        <w:t xml:space="preserve">    It is hard to believe that it is now term three and there are only a few months left of the school year. We welcome parents to contact us via email or phone call of you would like to meet about your child’s progress in class or discuss any matters arising. If you want to check what’s going on in the classroom daily, please check out our classroom blog: </w:t>
      </w:r>
      <w:hyperlink r:id="rId5" w:history="1">
        <w:r w:rsidRPr="00357600">
          <w:rPr>
            <w:rStyle w:val="Hyperlink"/>
          </w:rPr>
          <w:t>http://www.cuming-klassenclassroom.com/</w:t>
        </w:r>
      </w:hyperlink>
      <w:r w:rsidRPr="00357600">
        <w:t xml:space="preserve"> . Some parents have requested links for extra subject matter support or at home practice. There are websites posted on the blog for you to peruse. </w:t>
      </w:r>
    </w:p>
    <w:p w:rsidR="00963050" w:rsidRPr="00357600" w:rsidRDefault="00963050" w:rsidP="00BA457C"/>
    <w:p w:rsidR="009F13B4" w:rsidRPr="00357600" w:rsidRDefault="00BA457C" w:rsidP="00BA457C">
      <w:r w:rsidRPr="00357600">
        <w:t xml:space="preserve">   </w:t>
      </w:r>
      <w:r w:rsidR="009F13B4" w:rsidRPr="00357600">
        <w:t xml:space="preserve">   Just a few reminders about adequate clothing for the weather. This year has, like previous years, ha</w:t>
      </w:r>
      <w:r w:rsidR="00FA56A2" w:rsidRPr="00357600">
        <w:t>s</w:t>
      </w:r>
      <w:r w:rsidR="009F13B4" w:rsidRPr="00357600">
        <w:t xml:space="preserve"> unpredictable weather. It is important to have layers of clothes for cool weather, indoor shoes for inside and gym wear, and maybe even extra clothing (socks) for wet weather. The best way to enjoy free time at recess is to be prepared for whatever Saskatchewan weather throws our way.</w:t>
      </w:r>
    </w:p>
    <w:p w:rsidR="00963050" w:rsidRPr="00357600" w:rsidRDefault="00963050" w:rsidP="00BA457C"/>
    <w:p w:rsidR="00D116D2" w:rsidRPr="00357600" w:rsidRDefault="00963050" w:rsidP="00BA457C">
      <w:r w:rsidRPr="00357600">
        <w:t xml:space="preserve">     As May and June are fast approaching, it is important to plan some events in advance. There will be grade a like trips planned for grade 4 and 5. The grade 5 students already received an information package and outline for the May 24th Grade 5 field trip to Regina. If you have volunteered to accompany and supervise on this trip please ensure that the school has a current 2018-2019 school year criminal record check handed in at the office.</w:t>
      </w:r>
      <w:r w:rsidR="00D116D2" w:rsidRPr="00357600">
        <w:t xml:space="preserve"> I will be remaining with the grade 4’s on this day and hosting Mr. Crockett’s grade 6’s (Mr. Crockett will be taking both our grade 5’s and his). </w:t>
      </w:r>
    </w:p>
    <w:p w:rsidR="00D116D2" w:rsidRPr="00357600" w:rsidRDefault="00D116D2" w:rsidP="00BA457C"/>
    <w:p w:rsidR="00D116D2" w:rsidRPr="00357600" w:rsidRDefault="00D116D2" w:rsidP="00BA457C">
      <w:r w:rsidRPr="00357600">
        <w:t xml:space="preserve">       Once the </w:t>
      </w:r>
      <w:proofErr w:type="spellStart"/>
      <w:r w:rsidRPr="00357600">
        <w:t>Batoche</w:t>
      </w:r>
      <w:proofErr w:type="spellEnd"/>
      <w:r w:rsidRPr="00357600">
        <w:t xml:space="preserve"> for grade 4 is confirmed with a date, I will be notifying parents. I will be attending this trip with our and Ms. Hoffer’s grade 4’s and Ms. Hoffer will stay at the school with her grade 3’s and hosting our grade 5’s. If you have any questions or concerns please send me a message via email.</w:t>
      </w:r>
    </w:p>
    <w:p w:rsidR="00BA457C" w:rsidRPr="00357600" w:rsidRDefault="009F13B4" w:rsidP="00BA457C">
      <w:r w:rsidRPr="00357600">
        <w:t xml:space="preserve">    </w:t>
      </w:r>
    </w:p>
    <w:p w:rsidR="00BA457C" w:rsidRPr="0005091E" w:rsidRDefault="00BA457C" w:rsidP="00BA457C">
      <w:pPr>
        <w:rPr>
          <w:sz w:val="28"/>
          <w:szCs w:val="28"/>
        </w:rPr>
      </w:pPr>
    </w:p>
    <w:p w:rsidR="00BA457C" w:rsidRDefault="00BA457C" w:rsidP="00BA457C">
      <w:pPr>
        <w:rPr>
          <w:b/>
        </w:rPr>
      </w:pPr>
      <w:r>
        <w:rPr>
          <w:noProof/>
        </w:rPr>
        <w:drawing>
          <wp:anchor distT="0" distB="0" distL="114300" distR="114300" simplePos="0" relativeHeight="251659264" behindDoc="0" locked="0" layoutInCell="1" allowOverlap="1" wp14:anchorId="4D34FD51" wp14:editId="04E6F867">
            <wp:simplePos x="0" y="0"/>
            <wp:positionH relativeFrom="column">
              <wp:posOffset>0</wp:posOffset>
            </wp:positionH>
            <wp:positionV relativeFrom="paragraph">
              <wp:posOffset>33655</wp:posOffset>
            </wp:positionV>
            <wp:extent cx="80010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600E23">
        <w:rPr>
          <w:b/>
        </w:rPr>
        <w:t>Reminders/Calendar of Events for April:</w:t>
      </w:r>
    </w:p>
    <w:p w:rsidR="00BA457C" w:rsidRPr="004828E3" w:rsidRDefault="008D631A" w:rsidP="00BA457C">
      <w:r>
        <w:rPr>
          <w:b/>
        </w:rPr>
        <w:t xml:space="preserve">                       Tuesday,</w:t>
      </w:r>
      <w:r w:rsidR="00BA457C">
        <w:rPr>
          <w:b/>
        </w:rPr>
        <w:t xml:space="preserve"> April </w:t>
      </w:r>
      <w:r>
        <w:rPr>
          <w:b/>
        </w:rPr>
        <w:t>2</w:t>
      </w:r>
      <w:r w:rsidR="00BA457C">
        <w:rPr>
          <w:b/>
        </w:rPr>
        <w:t xml:space="preserve">                 -</w:t>
      </w:r>
      <w:r>
        <w:t>Tim Horton’s hot lunch</w:t>
      </w:r>
    </w:p>
    <w:p w:rsidR="00BA457C" w:rsidRPr="00950F2C" w:rsidRDefault="00BA457C" w:rsidP="00BA457C">
      <w:pPr>
        <w:rPr>
          <w:b/>
        </w:rPr>
      </w:pPr>
      <w:r>
        <w:t xml:space="preserve">                       </w:t>
      </w:r>
      <w:r w:rsidR="008D631A">
        <w:rPr>
          <w:b/>
        </w:rPr>
        <w:t>Thursday</w:t>
      </w:r>
      <w:proofErr w:type="gramStart"/>
      <w:r w:rsidR="008D631A">
        <w:rPr>
          <w:b/>
        </w:rPr>
        <w:t>,  April</w:t>
      </w:r>
      <w:proofErr w:type="gramEnd"/>
      <w:r w:rsidR="008D631A">
        <w:rPr>
          <w:b/>
        </w:rPr>
        <w:t xml:space="preserve"> 4</w:t>
      </w:r>
      <w:r>
        <w:rPr>
          <w:b/>
        </w:rPr>
        <w:t xml:space="preserve">               -</w:t>
      </w:r>
      <w:r w:rsidR="008D631A">
        <w:t>Community book swap</w:t>
      </w:r>
      <w:r w:rsidRPr="00950F2C">
        <w:rPr>
          <w:b/>
        </w:rPr>
        <w:t xml:space="preserve">        </w:t>
      </w:r>
    </w:p>
    <w:p w:rsidR="00357600" w:rsidRDefault="00BA457C" w:rsidP="00BA457C">
      <w:r>
        <w:t xml:space="preserve">                      </w:t>
      </w:r>
      <w:r>
        <w:rPr>
          <w:b/>
        </w:rPr>
        <w:t xml:space="preserve"> </w:t>
      </w:r>
      <w:r w:rsidR="00FE045E">
        <w:rPr>
          <w:b/>
        </w:rPr>
        <w:t xml:space="preserve"> April 9-11             </w:t>
      </w:r>
      <w:r>
        <w:rPr>
          <w:b/>
        </w:rPr>
        <w:t xml:space="preserve">               -</w:t>
      </w:r>
      <w:r w:rsidR="00357600">
        <w:t>Aladdin</w:t>
      </w:r>
      <w:r w:rsidR="00FE045E">
        <w:t xml:space="preserve"> performances (evenings: Wednesday </w:t>
      </w:r>
      <w:r w:rsidR="00357600">
        <w:t xml:space="preserve">  </w:t>
      </w:r>
    </w:p>
    <w:p w:rsidR="00BA457C" w:rsidRDefault="00357600" w:rsidP="00BA457C">
      <w:r>
        <w:t xml:space="preserve">                                                                 </w:t>
      </w:r>
      <w:bookmarkStart w:id="0" w:name="_GoBack"/>
      <w:bookmarkEnd w:id="0"/>
      <w:r>
        <w:t xml:space="preserve">             </w:t>
      </w:r>
      <w:proofErr w:type="gramStart"/>
      <w:r w:rsidR="004E4991">
        <w:t>and</w:t>
      </w:r>
      <w:proofErr w:type="gramEnd"/>
      <w:r w:rsidR="004E4991">
        <w:t xml:space="preserve"> Thursday</w:t>
      </w:r>
      <w:r>
        <w:t>)</w:t>
      </w:r>
    </w:p>
    <w:p w:rsidR="00357600" w:rsidRDefault="00357600" w:rsidP="00BA457C">
      <w:r>
        <w:t xml:space="preserve">                        </w:t>
      </w:r>
      <w:r w:rsidRPr="00357600">
        <w:rPr>
          <w:b/>
        </w:rPr>
        <w:t>Friday, April 19</w:t>
      </w:r>
      <w:r>
        <w:t xml:space="preserve">                   -Good Friday, no school</w:t>
      </w:r>
    </w:p>
    <w:p w:rsidR="00357600" w:rsidRDefault="00357600" w:rsidP="00BA457C">
      <w:r>
        <w:t xml:space="preserve">                        </w:t>
      </w:r>
      <w:r w:rsidRPr="00357600">
        <w:rPr>
          <w:b/>
        </w:rPr>
        <w:t>April 20-28</w:t>
      </w:r>
      <w:r>
        <w:t xml:space="preserve">                        -Easter break, no school</w:t>
      </w:r>
    </w:p>
    <w:p w:rsidR="00BA457C" w:rsidRDefault="00357600" w:rsidP="00BA457C">
      <w:r>
        <w:t xml:space="preserve">                        </w:t>
      </w:r>
      <w:r w:rsidRPr="00357600">
        <w:rPr>
          <w:b/>
        </w:rPr>
        <w:t>Monday, April 29</w:t>
      </w:r>
      <w:r w:rsidRPr="00357600">
        <w:rPr>
          <w:b/>
          <w:vertAlign w:val="superscript"/>
        </w:rPr>
        <w:t>th</w:t>
      </w:r>
      <w:r>
        <w:t xml:space="preserve">             -first day back after the break</w:t>
      </w:r>
      <w:r w:rsidR="00BA457C">
        <w:t xml:space="preserve">            </w:t>
      </w:r>
      <w:r w:rsidR="00BA457C">
        <w:rPr>
          <w:b/>
        </w:rPr>
        <w:t xml:space="preserve"> </w:t>
      </w:r>
    </w:p>
    <w:p w:rsidR="00BA457C" w:rsidRDefault="00BA457C" w:rsidP="00BA457C">
      <w:r>
        <w:t xml:space="preserve">                      </w:t>
      </w:r>
    </w:p>
    <w:p w:rsidR="00BA457C" w:rsidRPr="00114EEF" w:rsidRDefault="00BA457C" w:rsidP="00BA457C">
      <w:pPr>
        <w:pStyle w:val="Normal1"/>
        <w:spacing w:before="0" w:beforeAutospacing="0" w:after="0" w:afterAutospacing="0" w:line="240" w:lineRule="atLeast"/>
        <w:rPr>
          <w:color w:val="000000"/>
          <w:sz w:val="28"/>
          <w:szCs w:val="28"/>
        </w:rPr>
      </w:pPr>
      <w:r>
        <w:rPr>
          <w:noProof/>
          <w:lang w:val="en-US" w:eastAsia="en-US"/>
        </w:rPr>
        <w:drawing>
          <wp:anchor distT="0" distB="0" distL="114300" distR="114300" simplePos="0" relativeHeight="251660288" behindDoc="0" locked="0" layoutInCell="1" allowOverlap="1" wp14:anchorId="2BD43114" wp14:editId="066BA5CF">
            <wp:simplePos x="0" y="0"/>
            <wp:positionH relativeFrom="column">
              <wp:posOffset>5448300</wp:posOffset>
            </wp:positionH>
            <wp:positionV relativeFrom="paragraph">
              <wp:posOffset>9525</wp:posOffset>
            </wp:positionV>
            <wp:extent cx="914400" cy="8102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10260"/>
                    </a:xfrm>
                    <a:prstGeom prst="rect">
                      <a:avLst/>
                    </a:prstGeom>
                    <a:noFill/>
                  </pic:spPr>
                </pic:pic>
              </a:graphicData>
            </a:graphic>
            <wp14:sizeRelH relativeFrom="page">
              <wp14:pctWidth>0</wp14:pctWidth>
            </wp14:sizeRelH>
            <wp14:sizeRelV relativeFrom="page">
              <wp14:pctHeight>0</wp14:pctHeight>
            </wp14:sizeRelV>
          </wp:anchor>
        </w:drawing>
      </w:r>
      <w:r>
        <w:t>*</w:t>
      </w:r>
      <w:r w:rsidRPr="00114EEF">
        <w:rPr>
          <w:sz w:val="28"/>
          <w:szCs w:val="28"/>
        </w:rPr>
        <w:t xml:space="preserve">please check </w:t>
      </w:r>
      <w:proofErr w:type="spellStart"/>
      <w:r w:rsidRPr="00114EEF">
        <w:rPr>
          <w:sz w:val="28"/>
          <w:szCs w:val="28"/>
        </w:rPr>
        <w:t>dayplanners</w:t>
      </w:r>
      <w:proofErr w:type="spellEnd"/>
      <w:r w:rsidRPr="00114EEF">
        <w:rPr>
          <w:sz w:val="28"/>
          <w:szCs w:val="28"/>
        </w:rPr>
        <w:t xml:space="preserve"> for any changes in events or any other significant alterations to schedules. Please contact me via email: </w:t>
      </w:r>
      <w:hyperlink r:id="rId8" w:history="1">
        <w:r w:rsidRPr="00114EEF">
          <w:rPr>
            <w:rStyle w:val="Hyperlink"/>
            <w:sz w:val="28"/>
            <w:szCs w:val="28"/>
          </w:rPr>
          <w:t>cumingc@spsd.sk.ca</w:t>
        </w:r>
      </w:hyperlink>
    </w:p>
    <w:p w:rsidR="00BA457C" w:rsidRPr="00114EEF" w:rsidRDefault="00BA457C" w:rsidP="00BA457C">
      <w:pPr>
        <w:rPr>
          <w:sz w:val="28"/>
          <w:szCs w:val="28"/>
        </w:rPr>
      </w:pPr>
    </w:p>
    <w:p w:rsidR="00BA457C" w:rsidRDefault="00BA457C" w:rsidP="00BA457C">
      <w:r>
        <w:rPr>
          <w:noProof/>
          <w:color w:val="0000FF"/>
        </w:rPr>
        <w:lastRenderedPageBreak/>
        <mc:AlternateContent>
          <mc:Choice Requires="wps">
            <w:drawing>
              <wp:anchor distT="0" distB="0" distL="114300" distR="114300" simplePos="0" relativeHeight="251662336" behindDoc="0" locked="0" layoutInCell="1" allowOverlap="1">
                <wp:simplePos x="0" y="0"/>
                <wp:positionH relativeFrom="column">
                  <wp:posOffset>1114425</wp:posOffset>
                </wp:positionH>
                <wp:positionV relativeFrom="paragraph">
                  <wp:posOffset>19050</wp:posOffset>
                </wp:positionV>
                <wp:extent cx="2857500" cy="10668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857500" cy="1066800"/>
                        </a:xfrm>
                        <a:prstGeom prst="rect">
                          <a:avLst/>
                        </a:prstGeom>
                        <a:solidFill>
                          <a:schemeClr val="lt1"/>
                        </a:solidFill>
                        <a:ln w="6350">
                          <a:solidFill>
                            <a:prstClr val="black"/>
                          </a:solidFill>
                        </a:ln>
                      </wps:spPr>
                      <wps:txbx>
                        <w:txbxContent>
                          <w:p w:rsidR="00BA457C" w:rsidRPr="00BA457C" w:rsidRDefault="00BA457C" w:rsidP="00BA457C">
                            <w:pPr>
                              <w:spacing w:after="160" w:line="256" w:lineRule="auto"/>
                              <w:rPr>
                                <w:rFonts w:asciiTheme="minorHAnsi" w:eastAsiaTheme="minorHAnsi" w:hAnsiTheme="minorHAnsi" w:cstheme="minorBidi"/>
                                <w:sz w:val="40"/>
                                <w:szCs w:val="40"/>
                                <w:lang w:val="en-CA"/>
                              </w:rPr>
                            </w:pPr>
                            <w:r>
                              <w:rPr>
                                <w:rFonts w:asciiTheme="minorHAnsi" w:eastAsiaTheme="minorHAnsi" w:hAnsiTheme="minorHAnsi" w:cstheme="minorBidi"/>
                                <w:sz w:val="40"/>
                                <w:szCs w:val="40"/>
                                <w:lang w:val="en-CA"/>
                              </w:rPr>
                              <w:t xml:space="preserve">       </w:t>
                            </w:r>
                            <w:r w:rsidRPr="00BA457C">
                              <w:rPr>
                                <w:rFonts w:asciiTheme="minorHAnsi" w:eastAsiaTheme="minorHAnsi" w:hAnsiTheme="minorHAnsi" w:cstheme="minorBidi"/>
                                <w:sz w:val="40"/>
                                <w:szCs w:val="40"/>
                                <w:lang w:val="en-CA"/>
                              </w:rPr>
                              <w:t xml:space="preserve">Curriculum Themes   </w:t>
                            </w:r>
                          </w:p>
                          <w:p w:rsidR="00BA457C" w:rsidRPr="00BA457C" w:rsidRDefault="00BA457C" w:rsidP="00BA457C">
                            <w:pPr>
                              <w:spacing w:after="160" w:line="256" w:lineRule="auto"/>
                              <w:rPr>
                                <w:rFonts w:asciiTheme="minorHAnsi" w:eastAsiaTheme="minorHAnsi" w:hAnsiTheme="minorHAnsi" w:cstheme="minorBidi"/>
                                <w:sz w:val="40"/>
                                <w:szCs w:val="40"/>
                                <w:lang w:val="en-CA"/>
                              </w:rPr>
                            </w:pPr>
                            <w:r w:rsidRPr="00BA457C">
                              <w:rPr>
                                <w:rFonts w:asciiTheme="minorHAnsi" w:eastAsiaTheme="minorHAnsi" w:hAnsiTheme="minorHAnsi" w:cstheme="minorBidi"/>
                                <w:sz w:val="40"/>
                                <w:szCs w:val="40"/>
                                <w:lang w:val="en-CA"/>
                              </w:rPr>
                              <w:t xml:space="preserve">         for </w:t>
                            </w:r>
                            <w:r w:rsidR="00114EEF">
                              <w:rPr>
                                <w:rFonts w:asciiTheme="minorHAnsi" w:eastAsiaTheme="minorHAnsi" w:hAnsiTheme="minorHAnsi" w:cstheme="minorBidi"/>
                                <w:sz w:val="40"/>
                                <w:szCs w:val="40"/>
                                <w:lang w:val="en-CA"/>
                              </w:rPr>
                              <w:t>April</w:t>
                            </w:r>
                          </w:p>
                          <w:p w:rsidR="00BA457C" w:rsidRDefault="00BA45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27" type="#_x0000_t202" style="position:absolute;margin-left:87.75pt;margin-top:1.5pt;width:225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" fillcolor="white [3201]" strokeweight=".5pt">
                <v:textbox>
                  <w:txbxContent>
                    <w:p w:rsidR="00BA457C" w:rsidRPr="00BA457C" w:rsidRDefault="00BA457C" w:rsidP="00BA457C">
                      <w:pPr>
                        <w:spacing w:after="160" w:line="256" w:lineRule="auto"/>
                        <w:rPr>
                          <w:rFonts w:asciiTheme="minorHAnsi" w:eastAsiaTheme="minorHAnsi" w:hAnsiTheme="minorHAnsi" w:cstheme="minorBidi"/>
                          <w:sz w:val="40"/>
                          <w:szCs w:val="40"/>
                          <w:lang w:val="en-CA"/>
                        </w:rPr>
                      </w:pPr>
                      <w:r>
                        <w:rPr>
                          <w:rFonts w:asciiTheme="minorHAnsi" w:eastAsiaTheme="minorHAnsi" w:hAnsiTheme="minorHAnsi" w:cstheme="minorBidi"/>
                          <w:sz w:val="40"/>
                          <w:szCs w:val="40"/>
                          <w:lang w:val="en-CA"/>
                        </w:rPr>
                        <w:t xml:space="preserve">       </w:t>
                      </w:r>
                      <w:r w:rsidRPr="00BA457C">
                        <w:rPr>
                          <w:rFonts w:asciiTheme="minorHAnsi" w:eastAsiaTheme="minorHAnsi" w:hAnsiTheme="minorHAnsi" w:cstheme="minorBidi"/>
                          <w:sz w:val="40"/>
                          <w:szCs w:val="40"/>
                          <w:lang w:val="en-CA"/>
                        </w:rPr>
                        <w:t xml:space="preserve">Curriculum Themes   </w:t>
                      </w:r>
                    </w:p>
                    <w:p w:rsidR="00BA457C" w:rsidRPr="00BA457C" w:rsidRDefault="00BA457C" w:rsidP="00BA457C">
                      <w:pPr>
                        <w:spacing w:after="160" w:line="256" w:lineRule="auto"/>
                        <w:rPr>
                          <w:rFonts w:asciiTheme="minorHAnsi" w:eastAsiaTheme="minorHAnsi" w:hAnsiTheme="minorHAnsi" w:cstheme="minorBidi"/>
                          <w:sz w:val="40"/>
                          <w:szCs w:val="40"/>
                          <w:lang w:val="en-CA"/>
                        </w:rPr>
                      </w:pPr>
                      <w:r w:rsidRPr="00BA457C">
                        <w:rPr>
                          <w:rFonts w:asciiTheme="minorHAnsi" w:eastAsiaTheme="minorHAnsi" w:hAnsiTheme="minorHAnsi" w:cstheme="minorBidi"/>
                          <w:sz w:val="40"/>
                          <w:szCs w:val="40"/>
                          <w:lang w:val="en-CA"/>
                        </w:rPr>
                        <w:t xml:space="preserve">         for </w:t>
                      </w:r>
                      <w:r w:rsidR="00114EEF">
                        <w:rPr>
                          <w:rFonts w:asciiTheme="minorHAnsi" w:eastAsiaTheme="minorHAnsi" w:hAnsiTheme="minorHAnsi" w:cstheme="minorBidi"/>
                          <w:sz w:val="40"/>
                          <w:szCs w:val="40"/>
                          <w:lang w:val="en-CA"/>
                        </w:rPr>
                        <w:t>April</w:t>
                      </w:r>
                    </w:p>
                    <w:p w:rsidR="00BA457C" w:rsidRDefault="00BA457C"/>
                  </w:txbxContent>
                </v:textbox>
              </v:shape>
            </w:pict>
          </mc:Fallback>
        </mc:AlternateContent>
      </w:r>
      <w:r w:rsidRPr="008E5248">
        <w:rPr>
          <w:noProof/>
          <w:color w:val="0000FF"/>
        </w:rPr>
        <w:drawing>
          <wp:inline distT="0" distB="0" distL="0" distR="0" wp14:anchorId="43DE88F5" wp14:editId="4B38FF4A">
            <wp:extent cx="1153795" cy="1127316"/>
            <wp:effectExtent l="0" t="0" r="8255" b="0"/>
            <wp:docPr id="5" name="Picture 5" descr="http://t0.gstatic.com/images?q=tbn:ANd9GcSxJyKIp4NbqRCbysrpuTZgU6BFNhVjSR36bUnOwgcl4WKhDc4_">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SxJyKIp4NbqRCbysrpuTZgU6BFNhVjSR36bUnOwgcl4WKhDc4_">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9942" cy="1152863"/>
                    </a:xfrm>
                    <a:prstGeom prst="rect">
                      <a:avLst/>
                    </a:prstGeom>
                    <a:noFill/>
                    <a:ln>
                      <a:noFill/>
                    </a:ln>
                  </pic:spPr>
                </pic:pic>
              </a:graphicData>
            </a:graphic>
          </wp:inline>
        </w:drawing>
      </w:r>
      <w:r>
        <w:t xml:space="preserve">                                                                          </w:t>
      </w:r>
      <w:r>
        <w:rPr>
          <w:rFonts w:ascii="Arial" w:hAnsi="Arial" w:cs="Arial"/>
          <w:noProof/>
          <w:color w:val="0000FF"/>
        </w:rPr>
        <w:drawing>
          <wp:inline distT="0" distB="0" distL="0" distR="0" wp14:anchorId="0E731288" wp14:editId="6F9AA7CC">
            <wp:extent cx="1438275" cy="1156374"/>
            <wp:effectExtent l="0" t="0" r="0" b="5715"/>
            <wp:docPr id="6" name="Picture 6" descr="https://encrypted-tbn2.gstatic.com/images?q=tbn:ANd9GcSWJQiCSFplTzpz7XSry10JazPvnboaWzYc0I5wjETbl8JiX5bWODLdYLu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WJQiCSFplTzpz7XSry10JazPvnboaWzYc0I5wjETbl8JiX5bWODLdYLu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4247" cy="1169215"/>
                    </a:xfrm>
                    <a:prstGeom prst="rect">
                      <a:avLst/>
                    </a:prstGeom>
                    <a:noFill/>
                    <a:ln>
                      <a:noFill/>
                    </a:ln>
                  </pic:spPr>
                </pic:pic>
              </a:graphicData>
            </a:graphic>
          </wp:inline>
        </w:drawing>
      </w:r>
    </w:p>
    <w:p w:rsidR="00BA457C" w:rsidRPr="00BA457C" w:rsidRDefault="00BA457C" w:rsidP="00BA457C">
      <w:pPr>
        <w:rPr>
          <w:rFonts w:asciiTheme="minorHAnsi" w:hAnsiTheme="minorHAnsi" w:cstheme="minorHAnsi"/>
          <w:b/>
          <w:i/>
          <w:sz w:val="22"/>
          <w:szCs w:val="22"/>
          <w:u w:val="single"/>
        </w:rPr>
      </w:pPr>
      <w:r w:rsidRPr="00BA457C">
        <w:rPr>
          <w:rFonts w:asciiTheme="minorHAnsi" w:eastAsiaTheme="minorHAnsi" w:hAnsiTheme="minorHAnsi" w:cstheme="minorBidi"/>
          <w:color w:val="000000"/>
          <w:sz w:val="27"/>
          <w:szCs w:val="27"/>
          <w:lang w:val="en-CA"/>
        </w:rPr>
        <w:t xml:space="preserve">       </w:t>
      </w:r>
      <w:r w:rsidRPr="00BA457C">
        <w:rPr>
          <w:rFonts w:asciiTheme="minorHAnsi" w:hAnsiTheme="minorHAnsi" w:cstheme="minorHAnsi"/>
          <w:b/>
          <w:i/>
          <w:sz w:val="22"/>
          <w:szCs w:val="22"/>
          <w:u w:val="single"/>
        </w:rPr>
        <w:t xml:space="preserve">Language Arts: </w:t>
      </w:r>
      <w:r w:rsidR="00357600">
        <w:rPr>
          <w:rFonts w:asciiTheme="minorHAnsi" w:hAnsiTheme="minorHAnsi" w:cstheme="minorHAnsi"/>
          <w:b/>
          <w:i/>
          <w:sz w:val="22"/>
          <w:szCs w:val="22"/>
          <w:u w:val="single"/>
        </w:rPr>
        <w:t xml:space="preserve">Poetry &amp; </w:t>
      </w:r>
      <w:r w:rsidRPr="00BA457C">
        <w:rPr>
          <w:rFonts w:asciiTheme="minorHAnsi" w:hAnsiTheme="minorHAnsi" w:cstheme="minorHAnsi"/>
          <w:b/>
          <w:i/>
          <w:sz w:val="22"/>
          <w:szCs w:val="22"/>
          <w:u w:val="single"/>
        </w:rPr>
        <w:t>Exploring Reading Comprehension Strands</w:t>
      </w:r>
    </w:p>
    <w:p w:rsidR="00BA457C" w:rsidRPr="00BA457C" w:rsidRDefault="00BA457C" w:rsidP="00BA457C">
      <w:pPr>
        <w:rPr>
          <w:rFonts w:asciiTheme="minorHAnsi" w:hAnsiTheme="minorHAnsi" w:cstheme="minorHAnsi"/>
          <w:i/>
          <w:sz w:val="22"/>
          <w:szCs w:val="22"/>
        </w:rPr>
      </w:pPr>
      <w:r w:rsidRPr="00BA457C">
        <w:rPr>
          <w:rFonts w:asciiTheme="minorHAnsi" w:hAnsiTheme="minorHAnsi" w:cstheme="minorHAnsi"/>
          <w:i/>
          <w:sz w:val="22"/>
          <w:szCs w:val="22"/>
        </w:rPr>
        <w:t>-</w:t>
      </w:r>
      <w:r w:rsidR="00421D74">
        <w:rPr>
          <w:rFonts w:asciiTheme="minorHAnsi" w:hAnsiTheme="minorHAnsi" w:cstheme="minorHAnsi"/>
          <w:i/>
          <w:sz w:val="22"/>
          <w:szCs w:val="22"/>
        </w:rPr>
        <w:t>D</w:t>
      </w:r>
      <w:r w:rsidR="00357600">
        <w:rPr>
          <w:rFonts w:asciiTheme="minorHAnsi" w:hAnsiTheme="minorHAnsi" w:cstheme="minorHAnsi"/>
          <w:i/>
          <w:sz w:val="22"/>
          <w:szCs w:val="22"/>
        </w:rPr>
        <w:t xml:space="preserve">EAR activities and </w:t>
      </w:r>
      <w:r w:rsidR="00421D74">
        <w:rPr>
          <w:rFonts w:asciiTheme="minorHAnsi" w:hAnsiTheme="minorHAnsi" w:cstheme="minorHAnsi"/>
          <w:i/>
          <w:sz w:val="22"/>
          <w:szCs w:val="22"/>
        </w:rPr>
        <w:t>determining importance</w:t>
      </w:r>
      <w:r w:rsidR="00421D74" w:rsidRPr="00BA457C">
        <w:rPr>
          <w:rFonts w:asciiTheme="minorHAnsi" w:hAnsiTheme="minorHAnsi" w:cstheme="minorHAnsi"/>
          <w:i/>
          <w:sz w:val="22"/>
          <w:szCs w:val="22"/>
        </w:rPr>
        <w:t xml:space="preserve"> comprehension</w:t>
      </w:r>
      <w:r w:rsidRPr="00BA457C">
        <w:rPr>
          <w:rFonts w:asciiTheme="minorHAnsi" w:hAnsiTheme="minorHAnsi" w:cstheme="minorHAnsi"/>
          <w:i/>
          <w:sz w:val="22"/>
          <w:szCs w:val="22"/>
        </w:rPr>
        <w:t xml:space="preserve"> strand reading log activities</w:t>
      </w:r>
    </w:p>
    <w:p w:rsidR="00BA457C" w:rsidRDefault="00BA457C" w:rsidP="00BA457C">
      <w:pPr>
        <w:rPr>
          <w:rFonts w:asciiTheme="minorHAnsi" w:hAnsiTheme="minorHAnsi" w:cstheme="minorHAnsi"/>
          <w:i/>
          <w:sz w:val="22"/>
          <w:szCs w:val="22"/>
        </w:rPr>
      </w:pPr>
      <w:r w:rsidRPr="00BA457C">
        <w:rPr>
          <w:rFonts w:asciiTheme="minorHAnsi" w:hAnsiTheme="minorHAnsi" w:cstheme="minorHAnsi"/>
          <w:i/>
          <w:sz w:val="22"/>
          <w:szCs w:val="22"/>
        </w:rPr>
        <w:t xml:space="preserve">-explicit teaching of </w:t>
      </w:r>
      <w:r w:rsidR="00421D74">
        <w:rPr>
          <w:rFonts w:asciiTheme="minorHAnsi" w:hAnsiTheme="minorHAnsi" w:cstheme="minorHAnsi"/>
          <w:i/>
          <w:sz w:val="22"/>
          <w:szCs w:val="22"/>
        </w:rPr>
        <w:t xml:space="preserve">poetry and students </w:t>
      </w:r>
      <w:r w:rsidR="00357600">
        <w:rPr>
          <w:rFonts w:asciiTheme="minorHAnsi" w:hAnsiTheme="minorHAnsi" w:cstheme="minorHAnsi"/>
          <w:i/>
          <w:sz w:val="22"/>
          <w:szCs w:val="22"/>
        </w:rPr>
        <w:t xml:space="preserve">will be </w:t>
      </w:r>
      <w:r w:rsidR="00421D74">
        <w:rPr>
          <w:rFonts w:asciiTheme="minorHAnsi" w:hAnsiTheme="minorHAnsi" w:cstheme="minorHAnsi"/>
          <w:i/>
          <w:sz w:val="22"/>
          <w:szCs w:val="22"/>
        </w:rPr>
        <w:t xml:space="preserve">writing poetry (free verse, rhyming couplets, limericks, diamante, haiku, acrostic </w:t>
      </w:r>
      <w:proofErr w:type="spellStart"/>
      <w:r w:rsidR="00421D74">
        <w:rPr>
          <w:rFonts w:asciiTheme="minorHAnsi" w:hAnsiTheme="minorHAnsi" w:cstheme="minorHAnsi"/>
          <w:i/>
          <w:sz w:val="22"/>
          <w:szCs w:val="22"/>
        </w:rPr>
        <w:t>etc</w:t>
      </w:r>
      <w:proofErr w:type="spellEnd"/>
      <w:r w:rsidR="00421D74">
        <w:rPr>
          <w:rFonts w:asciiTheme="minorHAnsi" w:hAnsiTheme="minorHAnsi" w:cstheme="minorHAnsi"/>
          <w:i/>
          <w:sz w:val="22"/>
          <w:szCs w:val="22"/>
        </w:rPr>
        <w:t>)</w:t>
      </w:r>
    </w:p>
    <w:p w:rsidR="00357600" w:rsidRPr="00BA457C" w:rsidRDefault="00357600" w:rsidP="00BA457C">
      <w:pPr>
        <w:rPr>
          <w:rFonts w:asciiTheme="minorHAnsi" w:hAnsiTheme="minorHAnsi" w:cstheme="minorHAnsi"/>
          <w:i/>
          <w:sz w:val="22"/>
          <w:szCs w:val="22"/>
        </w:rPr>
      </w:pPr>
    </w:p>
    <w:p w:rsidR="00BA457C" w:rsidRPr="00FA56A2" w:rsidRDefault="00276F94" w:rsidP="00BA457C">
      <w:pPr>
        <w:rPr>
          <w:rFonts w:asciiTheme="minorHAnsi" w:hAnsiTheme="minorHAnsi" w:cstheme="minorHAnsi"/>
          <w:b/>
          <w:i/>
          <w:sz w:val="22"/>
          <w:szCs w:val="22"/>
          <w:u w:val="single"/>
        </w:rPr>
      </w:pPr>
      <w:r>
        <w:rPr>
          <w:rFonts w:asciiTheme="minorHAnsi" w:hAnsiTheme="minorHAnsi" w:cstheme="minorHAnsi"/>
          <w:b/>
          <w:bCs/>
          <w:sz w:val="22"/>
          <w:szCs w:val="22"/>
          <w:u w:val="single"/>
          <w:lang w:val="en"/>
        </w:rPr>
        <w:t>Math</w:t>
      </w:r>
      <w:r>
        <w:rPr>
          <w:rFonts w:asciiTheme="minorHAnsi" w:hAnsiTheme="minorHAnsi" w:cstheme="minorHAnsi"/>
          <w:b/>
          <w:i/>
          <w:sz w:val="22"/>
          <w:szCs w:val="22"/>
          <w:u w:val="single"/>
        </w:rPr>
        <w:t>: ongoing</w:t>
      </w:r>
    </w:p>
    <w:p w:rsidR="00BA457C" w:rsidRDefault="00276F94" w:rsidP="00BA457C">
      <w:pPr>
        <w:rPr>
          <w:sz w:val="22"/>
          <w:szCs w:val="22"/>
        </w:rPr>
      </w:pPr>
      <w:r>
        <w:rPr>
          <w:sz w:val="22"/>
          <w:szCs w:val="22"/>
        </w:rPr>
        <w:t>-continue with multiplication: locating products using a variety of problem solving methods and strategies</w:t>
      </w:r>
    </w:p>
    <w:p w:rsidR="00276F94" w:rsidRDefault="00276F94" w:rsidP="00BA457C">
      <w:pPr>
        <w:rPr>
          <w:sz w:val="22"/>
          <w:szCs w:val="22"/>
        </w:rPr>
      </w:pPr>
      <w:r>
        <w:rPr>
          <w:sz w:val="22"/>
          <w:szCs w:val="22"/>
        </w:rPr>
        <w:t>-double and triple digit multiplication</w:t>
      </w:r>
    </w:p>
    <w:p w:rsidR="00276F94" w:rsidRDefault="00276F94" w:rsidP="00BA457C">
      <w:pPr>
        <w:rPr>
          <w:sz w:val="22"/>
          <w:szCs w:val="22"/>
        </w:rPr>
      </w:pPr>
      <w:r>
        <w:rPr>
          <w:sz w:val="22"/>
          <w:szCs w:val="22"/>
        </w:rPr>
        <w:t>-division: review of diving strategies and relating multiplication and division</w:t>
      </w:r>
    </w:p>
    <w:p w:rsidR="00276F94" w:rsidRDefault="00276F94" w:rsidP="00BA457C">
      <w:pPr>
        <w:rPr>
          <w:sz w:val="22"/>
          <w:szCs w:val="22"/>
        </w:rPr>
      </w:pPr>
    </w:p>
    <w:p w:rsidR="00276F94" w:rsidRDefault="00276F94" w:rsidP="00BA457C">
      <w:pPr>
        <w:rPr>
          <w:b/>
          <w:sz w:val="22"/>
          <w:szCs w:val="22"/>
          <w:u w:val="single"/>
        </w:rPr>
      </w:pPr>
      <w:r w:rsidRPr="00276F94">
        <w:rPr>
          <w:b/>
          <w:sz w:val="22"/>
          <w:szCs w:val="22"/>
          <w:u w:val="single"/>
        </w:rPr>
        <w:t>Science: ongoing</w:t>
      </w:r>
    </w:p>
    <w:p w:rsidR="00276F94" w:rsidRDefault="00276F94" w:rsidP="00BA457C">
      <w:pPr>
        <w:rPr>
          <w:sz w:val="22"/>
          <w:szCs w:val="22"/>
        </w:rPr>
      </w:pPr>
      <w:r>
        <w:rPr>
          <w:sz w:val="22"/>
          <w:szCs w:val="22"/>
        </w:rPr>
        <w:t>-Sound unit, 5 experiments and lab reports</w:t>
      </w:r>
    </w:p>
    <w:p w:rsidR="00276F94" w:rsidRDefault="00276F94" w:rsidP="00BA457C">
      <w:pPr>
        <w:rPr>
          <w:sz w:val="22"/>
          <w:szCs w:val="22"/>
        </w:rPr>
      </w:pPr>
      <w:r>
        <w:rPr>
          <w:sz w:val="22"/>
          <w:szCs w:val="22"/>
        </w:rPr>
        <w:t>-closure: finishing properties of sound, sound wave theories, the physiology of the human ear, and instruments</w:t>
      </w:r>
    </w:p>
    <w:p w:rsidR="00276F94" w:rsidRDefault="00276F94" w:rsidP="00BA457C">
      <w:pPr>
        <w:rPr>
          <w:sz w:val="22"/>
          <w:szCs w:val="22"/>
        </w:rPr>
      </w:pPr>
      <w:r>
        <w:rPr>
          <w:sz w:val="22"/>
          <w:szCs w:val="22"/>
        </w:rPr>
        <w:t>-time permitting, new units:</w:t>
      </w:r>
      <w:r w:rsidR="00963050">
        <w:rPr>
          <w:sz w:val="22"/>
          <w:szCs w:val="22"/>
        </w:rPr>
        <w:t xml:space="preserve"> </w:t>
      </w:r>
      <w:r>
        <w:rPr>
          <w:sz w:val="22"/>
          <w:szCs w:val="22"/>
        </w:rPr>
        <w:t>grade 4 Habitats</w:t>
      </w:r>
    </w:p>
    <w:p w:rsidR="00276F94" w:rsidRDefault="00276F94" w:rsidP="00BA457C">
      <w:pPr>
        <w:rPr>
          <w:sz w:val="22"/>
          <w:szCs w:val="22"/>
        </w:rPr>
      </w:pPr>
      <w:r>
        <w:rPr>
          <w:sz w:val="22"/>
          <w:szCs w:val="22"/>
        </w:rPr>
        <w:t xml:space="preserve">                                             </w:t>
      </w:r>
      <w:proofErr w:type="gramStart"/>
      <w:r w:rsidR="00963050">
        <w:rPr>
          <w:sz w:val="22"/>
          <w:szCs w:val="22"/>
        </w:rPr>
        <w:t>g</w:t>
      </w:r>
      <w:r>
        <w:rPr>
          <w:sz w:val="22"/>
          <w:szCs w:val="22"/>
        </w:rPr>
        <w:t>rade</w:t>
      </w:r>
      <w:proofErr w:type="gramEnd"/>
      <w:r>
        <w:rPr>
          <w:sz w:val="22"/>
          <w:szCs w:val="22"/>
        </w:rPr>
        <w:t xml:space="preserve"> 5: Human body Systems</w:t>
      </w:r>
    </w:p>
    <w:p w:rsidR="00276F94" w:rsidRDefault="00276F94" w:rsidP="00BA457C">
      <w:pPr>
        <w:rPr>
          <w:sz w:val="22"/>
          <w:szCs w:val="22"/>
        </w:rPr>
      </w:pPr>
    </w:p>
    <w:p w:rsidR="00276F94" w:rsidRDefault="00276F94" w:rsidP="00BA457C">
      <w:pPr>
        <w:rPr>
          <w:sz w:val="22"/>
          <w:szCs w:val="22"/>
        </w:rPr>
      </w:pPr>
      <w:r w:rsidRPr="00963050">
        <w:rPr>
          <w:b/>
          <w:sz w:val="22"/>
          <w:szCs w:val="22"/>
          <w:u w:val="single"/>
        </w:rPr>
        <w:t>Social Studies: Interactions and Interdependence</w:t>
      </w:r>
      <w:r>
        <w:rPr>
          <w:sz w:val="22"/>
          <w:szCs w:val="22"/>
        </w:rPr>
        <w:t xml:space="preserve"> ongoing</w:t>
      </w:r>
    </w:p>
    <w:p w:rsidR="00276F94" w:rsidRDefault="00276F94" w:rsidP="00BA457C">
      <w:pPr>
        <w:rPr>
          <w:sz w:val="22"/>
          <w:szCs w:val="22"/>
        </w:rPr>
      </w:pPr>
      <w:r>
        <w:rPr>
          <w:sz w:val="22"/>
          <w:szCs w:val="22"/>
        </w:rPr>
        <w:t>-causes and effects of Confederation, structures of upper and lower Canada</w:t>
      </w:r>
    </w:p>
    <w:p w:rsidR="00963050" w:rsidRDefault="00963050" w:rsidP="00BA457C">
      <w:pPr>
        <w:rPr>
          <w:sz w:val="22"/>
          <w:szCs w:val="22"/>
        </w:rPr>
      </w:pPr>
      <w:r>
        <w:rPr>
          <w:sz w:val="22"/>
          <w:szCs w:val="22"/>
        </w:rPr>
        <w:t xml:space="preserve">-introduction the Battle of </w:t>
      </w:r>
      <w:proofErr w:type="spellStart"/>
      <w:r>
        <w:rPr>
          <w:sz w:val="22"/>
          <w:szCs w:val="22"/>
        </w:rPr>
        <w:t>Batoche</w:t>
      </w:r>
      <w:proofErr w:type="spellEnd"/>
    </w:p>
    <w:p w:rsidR="00963050" w:rsidRDefault="00963050" w:rsidP="00BA457C">
      <w:pPr>
        <w:rPr>
          <w:sz w:val="22"/>
          <w:szCs w:val="22"/>
        </w:rPr>
      </w:pPr>
    </w:p>
    <w:p w:rsidR="00963050" w:rsidRPr="00963050" w:rsidRDefault="00963050" w:rsidP="00BA457C">
      <w:pPr>
        <w:rPr>
          <w:b/>
          <w:sz w:val="22"/>
          <w:szCs w:val="22"/>
          <w:u w:val="single"/>
        </w:rPr>
      </w:pPr>
      <w:r w:rsidRPr="00963050">
        <w:rPr>
          <w:b/>
          <w:sz w:val="22"/>
          <w:szCs w:val="22"/>
          <w:u w:val="single"/>
        </w:rPr>
        <w:t>Health:</w:t>
      </w:r>
    </w:p>
    <w:p w:rsidR="00963050" w:rsidRDefault="00963050" w:rsidP="00BA457C">
      <w:pPr>
        <w:rPr>
          <w:sz w:val="22"/>
          <w:szCs w:val="22"/>
        </w:rPr>
      </w:pPr>
      <w:proofErr w:type="gramStart"/>
      <w:r>
        <w:rPr>
          <w:sz w:val="22"/>
          <w:szCs w:val="22"/>
        </w:rPr>
        <w:t>grade</w:t>
      </w:r>
      <w:proofErr w:type="gramEnd"/>
      <w:r>
        <w:rPr>
          <w:sz w:val="22"/>
          <w:szCs w:val="22"/>
        </w:rPr>
        <w:t xml:space="preserve"> 4: ongoing: creating, collaboration and presenting conflict resolution </w:t>
      </w:r>
      <w:r w:rsidR="00357600">
        <w:rPr>
          <w:sz w:val="22"/>
          <w:szCs w:val="22"/>
        </w:rPr>
        <w:t>scenarios</w:t>
      </w:r>
      <w:r>
        <w:rPr>
          <w:sz w:val="22"/>
          <w:szCs w:val="22"/>
        </w:rPr>
        <w:t xml:space="preserve"> (stick puppets)</w:t>
      </w:r>
    </w:p>
    <w:p w:rsidR="00963050" w:rsidRDefault="00963050" w:rsidP="00BA457C">
      <w:pPr>
        <w:rPr>
          <w:sz w:val="22"/>
          <w:szCs w:val="22"/>
        </w:rPr>
      </w:pPr>
      <w:proofErr w:type="gramStart"/>
      <w:r>
        <w:rPr>
          <w:sz w:val="22"/>
          <w:szCs w:val="22"/>
        </w:rPr>
        <w:t>grade</w:t>
      </w:r>
      <w:proofErr w:type="gramEnd"/>
      <w:r>
        <w:rPr>
          <w:sz w:val="22"/>
          <w:szCs w:val="22"/>
        </w:rPr>
        <w:t xml:space="preserve"> 5: </w:t>
      </w:r>
      <w:r w:rsidR="00357600">
        <w:rPr>
          <w:sz w:val="22"/>
          <w:szCs w:val="22"/>
        </w:rPr>
        <w:t>Puberty</w:t>
      </w:r>
      <w:r>
        <w:rPr>
          <w:sz w:val="22"/>
          <w:szCs w:val="22"/>
        </w:rPr>
        <w:t xml:space="preserve"> unit</w:t>
      </w:r>
    </w:p>
    <w:p w:rsidR="00963050" w:rsidRDefault="00963050" w:rsidP="00BA457C">
      <w:pPr>
        <w:rPr>
          <w:sz w:val="22"/>
          <w:szCs w:val="22"/>
        </w:rPr>
      </w:pPr>
    </w:p>
    <w:p w:rsidR="00963050" w:rsidRPr="00357600" w:rsidRDefault="00963050" w:rsidP="00BA457C">
      <w:pPr>
        <w:rPr>
          <w:b/>
          <w:sz w:val="22"/>
          <w:szCs w:val="22"/>
          <w:u w:val="single"/>
        </w:rPr>
      </w:pPr>
      <w:r w:rsidRPr="00357600">
        <w:rPr>
          <w:b/>
          <w:sz w:val="22"/>
          <w:szCs w:val="22"/>
          <w:u w:val="single"/>
        </w:rPr>
        <w:t>Arts Education: Dance ongoing</w:t>
      </w:r>
    </w:p>
    <w:p w:rsidR="00963050" w:rsidRDefault="00963050" w:rsidP="00BA457C">
      <w:pPr>
        <w:rPr>
          <w:sz w:val="22"/>
          <w:szCs w:val="22"/>
        </w:rPr>
      </w:pPr>
      <w:r>
        <w:rPr>
          <w:sz w:val="22"/>
          <w:szCs w:val="22"/>
        </w:rPr>
        <w:t>-small group work: using choreography cards to collaborate and create routines with themes and present to the class</w:t>
      </w:r>
    </w:p>
    <w:p w:rsidR="00357600" w:rsidRDefault="00963050" w:rsidP="00BA457C">
      <w:pPr>
        <w:rPr>
          <w:sz w:val="22"/>
          <w:szCs w:val="22"/>
        </w:rPr>
      </w:pPr>
      <w:r>
        <w:rPr>
          <w:sz w:val="22"/>
          <w:szCs w:val="22"/>
        </w:rPr>
        <w:t>-documenting choreography movements, applying to different genres of music</w:t>
      </w:r>
    </w:p>
    <w:p w:rsidR="00963050" w:rsidRDefault="00357600" w:rsidP="00BA457C">
      <w:pPr>
        <w:rPr>
          <w:sz w:val="22"/>
          <w:szCs w:val="22"/>
        </w:rPr>
      </w:pPr>
      <w:r>
        <w:rPr>
          <w:sz w:val="22"/>
          <w:szCs w:val="22"/>
        </w:rPr>
        <w:t xml:space="preserve">-group work: end project create own choreography for 1 minute dance </w:t>
      </w:r>
      <w:proofErr w:type="spellStart"/>
      <w:r>
        <w:rPr>
          <w:sz w:val="22"/>
          <w:szCs w:val="22"/>
        </w:rPr>
        <w:t>presetation</w:t>
      </w:r>
      <w:proofErr w:type="spellEnd"/>
      <w:r w:rsidR="00963050">
        <w:rPr>
          <w:sz w:val="22"/>
          <w:szCs w:val="22"/>
        </w:rPr>
        <w:t xml:space="preserve"> </w:t>
      </w:r>
    </w:p>
    <w:p w:rsidR="00963050" w:rsidRDefault="00963050" w:rsidP="00BA457C">
      <w:pPr>
        <w:rPr>
          <w:sz w:val="22"/>
          <w:szCs w:val="22"/>
        </w:rPr>
      </w:pPr>
    </w:p>
    <w:p w:rsidR="00963050" w:rsidRPr="00276F94" w:rsidRDefault="00963050" w:rsidP="00BA457C">
      <w:pPr>
        <w:rPr>
          <w:sz w:val="22"/>
          <w:szCs w:val="22"/>
        </w:rPr>
      </w:pPr>
    </w:p>
    <w:p w:rsidR="00BA457C" w:rsidRPr="00BA457C" w:rsidRDefault="00BA457C" w:rsidP="00BA457C">
      <w:pPr>
        <w:spacing w:after="160" w:line="259" w:lineRule="auto"/>
        <w:rPr>
          <w:rFonts w:asciiTheme="minorHAnsi" w:eastAsiaTheme="minorHAnsi" w:hAnsiTheme="minorHAnsi" w:cstheme="minorBidi"/>
          <w:sz w:val="22"/>
          <w:szCs w:val="22"/>
          <w:lang w:val="en-CA"/>
        </w:rPr>
      </w:pPr>
    </w:p>
    <w:p w:rsidR="00357600" w:rsidRPr="00114EEF" w:rsidRDefault="00357600" w:rsidP="00357600">
      <w:pPr>
        <w:rPr>
          <w:sz w:val="28"/>
          <w:szCs w:val="28"/>
        </w:rPr>
      </w:pPr>
      <w:r w:rsidRPr="00114EEF">
        <w:rPr>
          <w:sz w:val="28"/>
          <w:szCs w:val="28"/>
        </w:rPr>
        <w:t>Thank you,</w:t>
      </w:r>
    </w:p>
    <w:p w:rsidR="00357600" w:rsidRDefault="00357600" w:rsidP="00357600">
      <w:pPr>
        <w:rPr>
          <w:sz w:val="28"/>
          <w:szCs w:val="28"/>
        </w:rPr>
      </w:pPr>
      <w:r w:rsidRPr="00114EEF">
        <w:rPr>
          <w:sz w:val="28"/>
          <w:szCs w:val="28"/>
        </w:rPr>
        <w:t>Ms. Co</w:t>
      </w:r>
      <w:r>
        <w:rPr>
          <w:sz w:val="28"/>
          <w:szCs w:val="28"/>
        </w:rPr>
        <w:t xml:space="preserve">ralee Cuming </w:t>
      </w:r>
    </w:p>
    <w:p w:rsidR="00BA457C" w:rsidRDefault="00BA457C"/>
    <w:sectPr w:rsidR="00BA45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7C"/>
    <w:rsid w:val="00114EEF"/>
    <w:rsid w:val="0021474F"/>
    <w:rsid w:val="00276F94"/>
    <w:rsid w:val="00357600"/>
    <w:rsid w:val="003D6ABE"/>
    <w:rsid w:val="00421D74"/>
    <w:rsid w:val="004E4991"/>
    <w:rsid w:val="005C59B9"/>
    <w:rsid w:val="008D631A"/>
    <w:rsid w:val="00963050"/>
    <w:rsid w:val="009F13B4"/>
    <w:rsid w:val="00BA457C"/>
    <w:rsid w:val="00D116D2"/>
    <w:rsid w:val="00DA1E2E"/>
    <w:rsid w:val="00FA56A2"/>
    <w:rsid w:val="00FD2A8B"/>
    <w:rsid w:val="00FE04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46588-D603-4BD2-8E3B-75317F3A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57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A457C"/>
    <w:rPr>
      <w:color w:val="0000FF"/>
      <w:u w:val="single"/>
    </w:rPr>
  </w:style>
  <w:style w:type="paragraph" w:customStyle="1" w:styleId="Normal1">
    <w:name w:val="Normal1"/>
    <w:basedOn w:val="Normal"/>
    <w:rsid w:val="00BA457C"/>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mingc@spsd.sk.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google.ca/imgres?imgurl&amp;imgrefurl=http://www.easingwold.n-yorks.sch.uk/page_viewer.asp?page=Curriculum&amp;pid=3&amp;h=0&amp;w=0&amp;sz=1&amp;tbnid=HpPJsziQOU3X_M&amp;tbnh=201&amp;tbnw=250&amp;zoom=1&amp;docid=vKUor6u0Ec0vcM&amp;ei=8rHIUo_fF8jR2QXU-4DQBg&amp;ved=0CAIQsCUoAA" TargetMode="External"/><Relationship Id="rId5" Type="http://schemas.openxmlformats.org/officeDocument/2006/relationships/hyperlink" Target="http://www.cuming-klassenclassroom.com/" TargetMode="External"/><Relationship Id="rId10" Type="http://schemas.openxmlformats.org/officeDocument/2006/relationships/image" Target="media/image4.jpeg"/><Relationship Id="rId4" Type="http://schemas.openxmlformats.org/officeDocument/2006/relationships/image" Target="media/image1.wmf"/><Relationship Id="rId9" Type="http://schemas.openxmlformats.org/officeDocument/2006/relationships/hyperlink" Target="http://www.google.ca/url?sa=i&amp;source=images&amp;cd=&amp;cad=rja&amp;docid=i3K934hyv5sARM&amp;tbnid=yYJgm7632WDPzM:&amp;ved=0CAgQjRw&amp;url=http://www.math-360.com/imo_site/product/curriculum-standards/&amp;ei=ebLIUsXCBqer2QWcuoGACw&amp;psig=AFQjCNFvF4Ae-iqtFm7DKroLfvOKUezYxw&amp;ust=138897100114285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Cuming, Coralee Whitney (Coralee)</dc:creator>
  <cp:keywords/>
  <dc:description/>
  <cp:lastModifiedBy>Cuming, Coralee Whitney (Coralee)</cp:lastModifiedBy>
  <cp:revision>2</cp:revision>
  <dcterms:created xsi:type="dcterms:W3CDTF">2019-04-01T17:03:00Z</dcterms:created>
  <dcterms:modified xsi:type="dcterms:W3CDTF">2019-04-01T17:03:00Z</dcterms:modified>
</cp:coreProperties>
</file>